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447D" w14:textId="2E0505DF" w:rsidR="00AB7608" w:rsidRDefault="00AB7608" w:rsidP="00AB7608">
      <w:pPr>
        <w:jc w:val="center"/>
        <w:rPr>
          <w:rFonts w:ascii="Calibri" w:hAnsi="Calibri" w:cs="Calibri"/>
          <w:b/>
          <w:bCs/>
        </w:rPr>
      </w:pPr>
      <w:r>
        <w:rPr>
          <w:rFonts w:ascii="Calibri" w:hAnsi="Calibri" w:cs="Calibri"/>
          <w:b/>
          <w:bCs/>
          <w:noProof/>
        </w:rPr>
        <w:drawing>
          <wp:anchor distT="0" distB="0" distL="114300" distR="114300" simplePos="0" relativeHeight="251663360" behindDoc="1" locked="0" layoutInCell="1" allowOverlap="1" wp14:anchorId="0F4AF86F" wp14:editId="273C8F70">
            <wp:simplePos x="0" y="0"/>
            <wp:positionH relativeFrom="column">
              <wp:posOffset>-1130300</wp:posOffset>
            </wp:positionH>
            <wp:positionV relativeFrom="paragraph">
              <wp:posOffset>-461645</wp:posOffset>
            </wp:positionV>
            <wp:extent cx="7772523" cy="10058400"/>
            <wp:effectExtent l="0" t="0" r="0" b="0"/>
            <wp:wrapNone/>
            <wp:docPr id="6457018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01810" name="Image 645701810"/>
                    <pic:cNvPicPr/>
                  </pic:nvPicPr>
                  <pic:blipFill>
                    <a:blip r:embed="rId8">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p w14:paraId="0A583FF5" w14:textId="77777777" w:rsidR="00AB7608" w:rsidRDefault="00AB7608" w:rsidP="00AB7608">
      <w:pPr>
        <w:jc w:val="center"/>
        <w:rPr>
          <w:rFonts w:ascii="Calibri" w:hAnsi="Calibri" w:cs="Calibri"/>
          <w:b/>
          <w:bCs/>
        </w:rPr>
      </w:pPr>
    </w:p>
    <w:p w14:paraId="7C9EFDC7" w14:textId="77777777" w:rsidR="00AB7608" w:rsidRDefault="00AB7608" w:rsidP="00AB7608">
      <w:pPr>
        <w:jc w:val="center"/>
        <w:rPr>
          <w:rFonts w:ascii="Calibri" w:eastAsia="Calibri" w:hAnsi="Calibri" w:cs="Times New Roman"/>
          <w:b/>
          <w:bCs/>
          <w:caps/>
          <w:color w:val="007DC4"/>
          <w:sz w:val="24"/>
          <w:szCs w:val="24"/>
        </w:rPr>
      </w:pPr>
    </w:p>
    <w:p w14:paraId="53521378" w14:textId="77777777" w:rsidR="00AB7608" w:rsidRDefault="00AB7608" w:rsidP="00AB7608">
      <w:pPr>
        <w:jc w:val="center"/>
        <w:rPr>
          <w:rFonts w:ascii="Calibri" w:eastAsia="Calibri" w:hAnsi="Calibri" w:cs="Times New Roman"/>
          <w:b/>
          <w:bCs/>
          <w:caps/>
          <w:color w:val="007DC4"/>
          <w:sz w:val="24"/>
          <w:szCs w:val="24"/>
        </w:rPr>
      </w:pPr>
    </w:p>
    <w:p w14:paraId="180BC290" w14:textId="77777777" w:rsidR="00AB7608" w:rsidRDefault="00AB7608" w:rsidP="00AB7608">
      <w:pPr>
        <w:spacing w:before="0" w:after="0"/>
        <w:rPr>
          <w:rFonts w:ascii="Calibri" w:eastAsia="Calibri" w:hAnsi="Calibri" w:cs="Times New Roman"/>
          <w:b/>
          <w:bCs/>
          <w:caps/>
          <w:color w:val="007DC4"/>
          <w:sz w:val="24"/>
          <w:szCs w:val="24"/>
        </w:rPr>
      </w:pPr>
    </w:p>
    <w:p w14:paraId="2763460F" w14:textId="77777777" w:rsidR="00AB7608" w:rsidRDefault="00AB7608" w:rsidP="00AB7608">
      <w:pPr>
        <w:spacing w:before="0" w:after="0"/>
        <w:rPr>
          <w:rFonts w:ascii="Calibri" w:eastAsia="Calibri" w:hAnsi="Calibri" w:cs="Times New Roman"/>
          <w:b/>
          <w:bCs/>
          <w:caps/>
          <w:color w:val="007DC4"/>
          <w:sz w:val="24"/>
          <w:szCs w:val="24"/>
        </w:rPr>
      </w:pPr>
    </w:p>
    <w:p w14:paraId="3EC26858" w14:textId="179438E6" w:rsidR="00AB7608" w:rsidRPr="0037721E" w:rsidRDefault="003F3BFC" w:rsidP="00AB7608">
      <w:pPr>
        <w:jc w:val="center"/>
        <w:rPr>
          <w:rFonts w:ascii="Calibri" w:eastAsia="Calibri" w:hAnsi="Calibri" w:cs="Times New Roman"/>
          <w:b/>
          <w:bCs/>
          <w:caps/>
          <w:color w:val="007DC4"/>
          <w:sz w:val="24"/>
          <w:szCs w:val="24"/>
        </w:rPr>
      </w:pPr>
      <w:r>
        <w:rPr>
          <w:rFonts w:ascii="Calibri" w:eastAsia="Calibri" w:hAnsi="Calibri" w:cs="Times New Roman"/>
          <w:b/>
          <w:bCs/>
          <w:caps/>
          <w:color w:val="007DC4"/>
          <w:sz w:val="24"/>
          <w:szCs w:val="24"/>
        </w:rPr>
        <w:t xml:space="preserve">MODIFICATION DE LA </w:t>
      </w:r>
      <w:r w:rsidR="00AB7608" w:rsidRPr="0037721E">
        <w:rPr>
          <w:rFonts w:ascii="Calibri" w:eastAsia="Calibri" w:hAnsi="Calibri" w:cs="Times New Roman"/>
          <w:b/>
          <w:bCs/>
          <w:caps/>
          <w:color w:val="007DC4"/>
          <w:sz w:val="24"/>
          <w:szCs w:val="24"/>
        </w:rPr>
        <w:t>Politique administrative concernant les règles de gouvernance en matière de protection des renseignements personnels de la Municipalité</w:t>
      </w:r>
    </w:p>
    <w:p w14:paraId="38204FD4" w14:textId="600CDE5E" w:rsidR="00AB7608" w:rsidRPr="0037721E" w:rsidRDefault="003F3BFC" w:rsidP="00AB7608">
      <w:pPr>
        <w:tabs>
          <w:tab w:val="left" w:pos="8640"/>
        </w:tabs>
        <w:rPr>
          <w:rFonts w:asciiTheme="minorHAnsi" w:eastAsiaTheme="minorEastAsia" w:hAnsiTheme="minorHAnsi" w:cstheme="minorBidi"/>
          <w:b/>
          <w:bCs/>
          <w:noProof/>
          <w:color w:val="00AEEB"/>
          <w:lang w:val="fr-FR" w:eastAsia="fr-FR"/>
        </w:rPr>
      </w:pPr>
      <w:r>
        <w:rPr>
          <w:rFonts w:asciiTheme="minorHAnsi" w:eastAsiaTheme="minorEastAsia" w:hAnsiTheme="minorHAnsi" w:cstheme="minorBidi"/>
          <w:b/>
          <w:bCs/>
          <w:noProof/>
          <w:color w:val="00AEEB"/>
          <w:lang w:val="fr-FR" w:eastAsia="fr-FR"/>
        </w:rPr>
        <w:t>AVIS DE MODIFICATION</w:t>
      </w:r>
    </w:p>
    <w:p w14:paraId="2BB0DA75" w14:textId="22C4329C" w:rsidR="003F3BFC" w:rsidRDefault="003F3BFC" w:rsidP="00AB7608">
      <w:pPr>
        <w:tabs>
          <w:tab w:val="left" w:pos="8640"/>
        </w:tabs>
        <w:rPr>
          <w:rFonts w:asciiTheme="minorHAnsi" w:eastAsiaTheme="minorEastAsia" w:hAnsiTheme="minorHAnsi" w:cstheme="minorBidi"/>
          <w:noProof/>
          <w:lang w:val="fr-FR" w:eastAsia="fr-FR"/>
        </w:rPr>
      </w:pPr>
      <w:r>
        <w:rPr>
          <w:rFonts w:asciiTheme="minorHAnsi" w:eastAsiaTheme="minorEastAsia" w:hAnsiTheme="minorHAnsi" w:cstheme="minorBidi"/>
          <w:noProof/>
          <w:lang w:val="fr-FR" w:eastAsia="fr-FR"/>
        </w:rPr>
        <w:t xml:space="preserve">Dans le cadre des obligations prévues par </w:t>
      </w:r>
      <w:r w:rsidR="0040636C">
        <w:rPr>
          <w:rFonts w:asciiTheme="minorHAnsi" w:eastAsiaTheme="minorEastAsia" w:hAnsiTheme="minorHAnsi" w:cstheme="minorBidi"/>
          <w:noProof/>
          <w:lang w:val="fr-FR" w:eastAsia="fr-FR"/>
        </w:rPr>
        <w:t xml:space="preserve">la </w:t>
      </w:r>
      <w:r w:rsidR="00AB7608" w:rsidRPr="00F77B22">
        <w:rPr>
          <w:rFonts w:asciiTheme="minorHAnsi" w:eastAsiaTheme="minorEastAsia" w:hAnsiTheme="minorHAnsi" w:cstheme="minorBidi"/>
          <w:i/>
          <w:iCs/>
          <w:noProof/>
          <w:lang w:val="fr-FR" w:eastAsia="fr-FR"/>
        </w:rPr>
        <w:t>Loi modernisant des dispositions législatives en matière de protection des renseignements p</w:t>
      </w:r>
      <w:r w:rsidR="00AB7608">
        <w:rPr>
          <w:rFonts w:asciiTheme="minorHAnsi" w:eastAsiaTheme="minorEastAsia" w:hAnsiTheme="minorHAnsi" w:cstheme="minorBidi"/>
          <w:i/>
          <w:iCs/>
          <w:noProof/>
          <w:lang w:val="fr-FR" w:eastAsia="fr-FR"/>
        </w:rPr>
        <w:t>e</w:t>
      </w:r>
      <w:r w:rsidR="00AB7608" w:rsidRPr="00F77B22">
        <w:rPr>
          <w:rFonts w:asciiTheme="minorHAnsi" w:eastAsiaTheme="minorEastAsia" w:hAnsiTheme="minorHAnsi" w:cstheme="minorBidi"/>
          <w:i/>
          <w:iCs/>
          <w:noProof/>
          <w:lang w:val="fr-FR" w:eastAsia="fr-FR"/>
        </w:rPr>
        <w:t>rsonnels,</w:t>
      </w:r>
      <w:r w:rsidR="00AB7608" w:rsidRPr="00F77B22">
        <w:rPr>
          <w:rFonts w:asciiTheme="minorHAnsi" w:eastAsiaTheme="minorEastAsia" w:hAnsiTheme="minorHAnsi" w:cstheme="minorBidi"/>
          <w:noProof/>
          <w:lang w:val="fr-FR" w:eastAsia="fr-FR"/>
        </w:rPr>
        <w:t xml:space="preserve"> La Fédération québécoise des municipalités</w:t>
      </w:r>
      <w:r w:rsidR="00AB7608">
        <w:rPr>
          <w:rFonts w:asciiTheme="minorHAnsi" w:eastAsiaTheme="minorEastAsia" w:hAnsiTheme="minorHAnsi" w:cstheme="minorBidi"/>
          <w:noProof/>
          <w:lang w:val="fr-FR" w:eastAsia="fr-FR"/>
        </w:rPr>
        <w:t xml:space="preserve"> (ci-après la « FQM »)</w:t>
      </w:r>
      <w:r w:rsidR="00AB7608" w:rsidRPr="00F77B22">
        <w:rPr>
          <w:rFonts w:asciiTheme="minorHAnsi" w:eastAsiaTheme="minorEastAsia" w:hAnsiTheme="minorHAnsi" w:cstheme="minorBidi"/>
          <w:noProof/>
          <w:lang w:val="fr-FR" w:eastAsia="fr-FR"/>
        </w:rPr>
        <w:t xml:space="preserve"> a produit un modèle de </w:t>
      </w:r>
      <w:r w:rsidR="00AB7608" w:rsidRPr="00106791">
        <w:rPr>
          <w:rFonts w:asciiTheme="minorHAnsi" w:eastAsiaTheme="minorEastAsia" w:hAnsiTheme="minorHAnsi" w:cstheme="minorBidi"/>
          <w:i/>
          <w:iCs/>
          <w:noProof/>
          <w:lang w:val="fr-FR" w:eastAsia="fr-FR"/>
        </w:rPr>
        <w:t>Politique administrative concernant les règles de gouvernance en matière de protection des renseignements personnels</w:t>
      </w:r>
      <w:r w:rsidR="00440C0E">
        <w:rPr>
          <w:rFonts w:asciiTheme="minorHAnsi" w:eastAsiaTheme="minorEastAsia" w:hAnsiTheme="minorHAnsi" w:cstheme="minorBidi"/>
          <w:i/>
          <w:iCs/>
          <w:noProof/>
          <w:lang w:val="fr-FR" w:eastAsia="fr-FR"/>
        </w:rPr>
        <w:t xml:space="preserve"> </w:t>
      </w:r>
      <w:r w:rsidR="00440C0E" w:rsidRPr="00440C0E">
        <w:rPr>
          <w:rFonts w:asciiTheme="minorHAnsi" w:eastAsiaTheme="minorEastAsia" w:hAnsiTheme="minorHAnsi" w:cstheme="minorBidi"/>
          <w:noProof/>
          <w:lang w:val="fr-FR" w:eastAsia="fr-FR"/>
        </w:rPr>
        <w:t>(</w:t>
      </w:r>
      <w:r w:rsidR="00440C0E">
        <w:rPr>
          <w:rFonts w:asciiTheme="minorHAnsi" w:eastAsiaTheme="minorEastAsia" w:hAnsiTheme="minorHAnsi" w:cstheme="minorBidi"/>
          <w:noProof/>
          <w:lang w:val="fr-FR" w:eastAsia="fr-FR"/>
        </w:rPr>
        <w:t>ci-après la « Politique »)</w:t>
      </w:r>
      <w:r w:rsidR="00AB7608" w:rsidRPr="00F77B22">
        <w:rPr>
          <w:rFonts w:asciiTheme="minorHAnsi" w:eastAsiaTheme="minorEastAsia" w:hAnsiTheme="minorHAnsi" w:cstheme="minorBidi"/>
          <w:noProof/>
          <w:lang w:val="fr-FR" w:eastAsia="fr-FR"/>
        </w:rPr>
        <w:t>.</w:t>
      </w:r>
      <w:r>
        <w:rPr>
          <w:rFonts w:asciiTheme="minorHAnsi" w:eastAsiaTheme="minorEastAsia" w:hAnsiTheme="minorHAnsi" w:cstheme="minorBidi"/>
          <w:noProof/>
          <w:lang w:val="fr-FR" w:eastAsia="fr-FR"/>
        </w:rPr>
        <w:t xml:space="preserve"> </w:t>
      </w:r>
    </w:p>
    <w:p w14:paraId="40C3B84A" w14:textId="05C47AF5" w:rsidR="00AB7608" w:rsidRDefault="00AB7608" w:rsidP="00AB7608">
      <w:pPr>
        <w:tabs>
          <w:tab w:val="left" w:pos="8640"/>
        </w:tabs>
        <w:rPr>
          <w:rFonts w:ascii="Calibri" w:hAnsi="Calibri" w:cs="Calibri"/>
        </w:rPr>
      </w:pPr>
      <w:r w:rsidRPr="003E5884">
        <w:rPr>
          <w:rFonts w:asciiTheme="minorHAnsi" w:eastAsiaTheme="minorEastAsia" w:hAnsiTheme="minorHAnsi" w:cstheme="minorBidi"/>
          <w:noProof/>
          <w:lang w:val="fr-FR" w:eastAsia="fr-FR"/>
        </w:rPr>
        <w:t xml:space="preserve">Conformément au </w:t>
      </w:r>
      <w:hyperlink r:id="rId9" w:history="1">
        <w:r w:rsidRPr="003E5884">
          <w:rPr>
            <w:rStyle w:val="Lienhypertexte"/>
            <w:rFonts w:asciiTheme="minorHAnsi" w:eastAsiaTheme="minorEastAsia" w:hAnsiTheme="minorHAnsi" w:cstheme="minorBidi"/>
            <w:i/>
            <w:iCs/>
            <w:noProof/>
            <w:lang w:val="fr-FR" w:eastAsia="fr-FR"/>
          </w:rPr>
          <w:t>Règlement excluant certains organismes publics de l’obligation de former un comité sur l’accès à l’information et la protection des renseignements personnels</w:t>
        </w:r>
      </w:hyperlink>
      <w:r w:rsidRPr="003E5884">
        <w:rPr>
          <w:rFonts w:asciiTheme="minorHAnsi" w:eastAsiaTheme="minorEastAsia" w:hAnsiTheme="minorHAnsi" w:cstheme="minorBidi"/>
          <w:noProof/>
          <w:lang w:val="fr-FR" w:eastAsia="fr-FR"/>
        </w:rPr>
        <w:t xml:space="preserve"> </w:t>
      </w:r>
      <w:r w:rsidR="003F3BFC">
        <w:rPr>
          <w:rFonts w:asciiTheme="minorHAnsi" w:eastAsiaTheme="minorEastAsia" w:hAnsiTheme="minorHAnsi" w:cstheme="minorBidi"/>
          <w:noProof/>
          <w:lang w:val="fr-FR" w:eastAsia="fr-FR"/>
        </w:rPr>
        <w:t xml:space="preserve">lorsqu’une Municipalité est exonérée de l’obligation </w:t>
      </w:r>
      <w:r w:rsidRPr="003E5884">
        <w:rPr>
          <w:rFonts w:asciiTheme="minorHAnsi" w:eastAsiaTheme="minorEastAsia" w:hAnsiTheme="minorHAnsi" w:cstheme="minorBidi"/>
          <w:noProof/>
          <w:lang w:val="fr-FR" w:eastAsia="fr-FR"/>
        </w:rPr>
        <w:t>de constituer un comité sur l’accès à l’information et la protection des renseignements personnels</w:t>
      </w:r>
      <w:r w:rsidR="003F3BFC">
        <w:rPr>
          <w:rFonts w:asciiTheme="minorHAnsi" w:eastAsiaTheme="minorEastAsia" w:hAnsiTheme="minorHAnsi" w:cstheme="minorBidi"/>
          <w:noProof/>
          <w:lang w:val="fr-FR" w:eastAsia="fr-FR"/>
        </w:rPr>
        <w:t xml:space="preserve"> (ci-après le « Comité »), </w:t>
      </w:r>
      <w:r w:rsidR="003F3BFC" w:rsidRPr="003F3BFC">
        <w:rPr>
          <w:rFonts w:asciiTheme="minorHAnsi" w:eastAsiaTheme="minorEastAsia" w:hAnsiTheme="minorHAnsi" w:cstheme="minorBidi"/>
          <w:noProof/>
          <w:lang w:val="fr-FR" w:eastAsia="fr-FR"/>
        </w:rPr>
        <w:t>les fonctions qui lui sont</w:t>
      </w:r>
      <w:r w:rsidR="003F3BFC">
        <w:rPr>
          <w:rFonts w:asciiTheme="minorHAnsi" w:eastAsiaTheme="minorEastAsia" w:hAnsiTheme="minorHAnsi" w:cstheme="minorBidi"/>
          <w:noProof/>
          <w:lang w:val="fr-FR" w:eastAsia="fr-FR"/>
        </w:rPr>
        <w:t xml:space="preserve"> </w:t>
      </w:r>
      <w:r w:rsidR="003F3BFC" w:rsidRPr="003F3BFC">
        <w:rPr>
          <w:rFonts w:asciiTheme="minorHAnsi" w:eastAsiaTheme="minorEastAsia" w:hAnsiTheme="minorHAnsi" w:cstheme="minorBidi"/>
          <w:noProof/>
          <w:lang w:val="fr-FR" w:eastAsia="fr-FR"/>
        </w:rPr>
        <w:t xml:space="preserve">attribuées par la </w:t>
      </w:r>
      <w:r w:rsidR="003F3BFC" w:rsidRPr="003F3BFC">
        <w:rPr>
          <w:rFonts w:asciiTheme="minorHAnsi" w:eastAsiaTheme="minorEastAsia" w:hAnsiTheme="minorHAnsi" w:cstheme="minorBidi"/>
          <w:i/>
          <w:iCs/>
          <w:noProof/>
          <w:lang w:val="fr-FR" w:eastAsia="fr-FR"/>
        </w:rPr>
        <w:t>Loi sur l’accès aux documents des organismes publics et sur la protection des renseignements personnels</w:t>
      </w:r>
      <w:r w:rsidR="003F3BFC" w:rsidRPr="003F3BFC">
        <w:rPr>
          <w:rFonts w:asciiTheme="minorHAnsi" w:eastAsiaTheme="minorEastAsia" w:hAnsiTheme="minorHAnsi" w:cstheme="minorBidi"/>
          <w:noProof/>
          <w:lang w:val="fr-FR" w:eastAsia="fr-FR"/>
        </w:rPr>
        <w:t xml:space="preserve">, RLRQ c. A-2.1, </w:t>
      </w:r>
      <w:r w:rsidR="003F3BFC">
        <w:rPr>
          <w:rFonts w:asciiTheme="minorHAnsi" w:eastAsiaTheme="minorEastAsia" w:hAnsiTheme="minorHAnsi" w:cstheme="minorBidi"/>
          <w:noProof/>
          <w:lang w:val="fr-FR" w:eastAsia="fr-FR"/>
        </w:rPr>
        <w:t>doivent être</w:t>
      </w:r>
      <w:r w:rsidR="003F3BFC" w:rsidRPr="003F3BFC">
        <w:rPr>
          <w:rFonts w:asciiTheme="minorHAnsi" w:eastAsiaTheme="minorEastAsia" w:hAnsiTheme="minorHAnsi" w:cstheme="minorBidi"/>
          <w:noProof/>
          <w:lang w:val="fr-FR" w:eastAsia="fr-FR"/>
        </w:rPr>
        <w:t xml:space="preserve"> exercées par </w:t>
      </w:r>
      <w:r w:rsidR="003F3BFC">
        <w:rPr>
          <w:rFonts w:asciiTheme="minorHAnsi" w:eastAsiaTheme="minorEastAsia" w:hAnsiTheme="minorHAnsi" w:cstheme="minorBidi"/>
          <w:noProof/>
          <w:lang w:val="fr-FR" w:eastAsia="fr-FR"/>
        </w:rPr>
        <w:t>la direction générale</w:t>
      </w:r>
      <w:r>
        <w:rPr>
          <w:rFonts w:ascii="Calibri" w:hAnsi="Calibri" w:cs="Calibri"/>
        </w:rPr>
        <w:t>.</w:t>
      </w:r>
    </w:p>
    <w:p w14:paraId="7E799659" w14:textId="42D15630" w:rsidR="003F3BFC" w:rsidRDefault="0040636C" w:rsidP="00AB7608">
      <w:pPr>
        <w:tabs>
          <w:tab w:val="left" w:pos="8640"/>
        </w:tabs>
        <w:rPr>
          <w:rFonts w:ascii="Calibri" w:hAnsi="Calibri" w:cs="Calibri"/>
        </w:rPr>
      </w:pPr>
      <w:r>
        <w:rPr>
          <w:rFonts w:ascii="Calibri" w:hAnsi="Calibri" w:cs="Calibri"/>
        </w:rPr>
        <w:t>N</w:t>
      </w:r>
      <w:r w:rsidR="00A65FB8">
        <w:rPr>
          <w:rFonts w:ascii="Calibri" w:hAnsi="Calibri" w:cs="Calibri"/>
        </w:rPr>
        <w:t>o</w:t>
      </w:r>
      <w:r>
        <w:rPr>
          <w:rFonts w:ascii="Calibri" w:hAnsi="Calibri" w:cs="Calibri"/>
        </w:rPr>
        <w:t>us avons donc modifié la Politique pour mieux</w:t>
      </w:r>
      <w:r w:rsidR="008D0105">
        <w:rPr>
          <w:rFonts w:ascii="Calibri" w:hAnsi="Calibri" w:cs="Calibri"/>
        </w:rPr>
        <w:t xml:space="preserve"> distin</w:t>
      </w:r>
      <w:r>
        <w:rPr>
          <w:rFonts w:ascii="Calibri" w:hAnsi="Calibri" w:cs="Calibri"/>
        </w:rPr>
        <w:t>guer</w:t>
      </w:r>
      <w:r w:rsidR="008D0105">
        <w:rPr>
          <w:rFonts w:ascii="Calibri" w:hAnsi="Calibri" w:cs="Calibri"/>
        </w:rPr>
        <w:t xml:space="preserve"> les situations où le directeur général n’est pas également le </w:t>
      </w:r>
      <w:r w:rsidR="006F469D">
        <w:rPr>
          <w:rFonts w:ascii="Calibri" w:hAnsi="Calibri" w:cs="Calibri"/>
        </w:rPr>
        <w:t>r</w:t>
      </w:r>
      <w:r w:rsidR="008D0105">
        <w:rPr>
          <w:rFonts w:ascii="Calibri" w:hAnsi="Calibri" w:cs="Calibri"/>
        </w:rPr>
        <w:t>esponsable de la protection des renseignements personnels</w:t>
      </w:r>
      <w:r w:rsidR="003F3BFC">
        <w:rPr>
          <w:rFonts w:ascii="Calibri" w:hAnsi="Calibri" w:cs="Calibri"/>
        </w:rPr>
        <w:t>.</w:t>
      </w:r>
    </w:p>
    <w:p w14:paraId="3A7F06A5" w14:textId="77777777" w:rsidR="006F469D" w:rsidRDefault="0040636C" w:rsidP="00C529DF">
      <w:pPr>
        <w:tabs>
          <w:tab w:val="left" w:pos="8640"/>
        </w:tabs>
        <w:rPr>
          <w:rFonts w:ascii="Calibri" w:hAnsi="Calibri" w:cs="Calibri"/>
        </w:rPr>
      </w:pPr>
      <w:r>
        <w:rPr>
          <w:rFonts w:ascii="Calibri" w:hAnsi="Calibri" w:cs="Calibri"/>
        </w:rPr>
        <w:t>Le nouveau</w:t>
      </w:r>
      <w:r w:rsidR="003F3BFC">
        <w:rPr>
          <w:rFonts w:ascii="Calibri" w:hAnsi="Calibri" w:cs="Calibri"/>
        </w:rPr>
        <w:t xml:space="preserve"> modèle proposé dans </w:t>
      </w:r>
      <w:r>
        <w:rPr>
          <w:rFonts w:ascii="Calibri" w:hAnsi="Calibri" w:cs="Calibri"/>
        </w:rPr>
        <w:t xml:space="preserve">la </w:t>
      </w:r>
      <w:r w:rsidR="003F3BFC">
        <w:rPr>
          <w:rFonts w:ascii="Calibri" w:hAnsi="Calibri" w:cs="Calibri"/>
        </w:rPr>
        <w:t xml:space="preserve">boîte à outils est disponible en consultant le lien suivant : </w:t>
      </w:r>
      <w:hyperlink r:id="rId10" w:history="1">
        <w:r w:rsidR="003F3BFC" w:rsidRPr="00303DEE">
          <w:rPr>
            <w:rStyle w:val="Lienhypertexte"/>
            <w:rFonts w:ascii="Calibri" w:hAnsi="Calibri" w:cs="Calibri"/>
          </w:rPr>
          <w:t>fqm.ca/services/assistance-juridique/</w:t>
        </w:r>
      </w:hyperlink>
      <w:r w:rsidR="006F469D">
        <w:rPr>
          <w:rFonts w:ascii="Calibri" w:hAnsi="Calibri" w:cs="Calibri"/>
        </w:rPr>
        <w:t>.</w:t>
      </w:r>
    </w:p>
    <w:p w14:paraId="302C20B8" w14:textId="75D12C65" w:rsidR="00C529DF" w:rsidRDefault="0040636C" w:rsidP="00C529DF">
      <w:pPr>
        <w:tabs>
          <w:tab w:val="left" w:pos="8640"/>
        </w:tabs>
        <w:rPr>
          <w:rFonts w:ascii="Calibri" w:hAnsi="Calibri" w:cs="Calibri"/>
        </w:rPr>
      </w:pPr>
      <w:r>
        <w:rPr>
          <w:rFonts w:ascii="Calibri" w:hAnsi="Calibri" w:cs="Calibri"/>
        </w:rPr>
        <w:t xml:space="preserve">Conséquemment, pour </w:t>
      </w:r>
      <w:r w:rsidR="00440C0E">
        <w:rPr>
          <w:rFonts w:ascii="Calibri" w:hAnsi="Calibri" w:cs="Calibri"/>
        </w:rPr>
        <w:t>toute municipalité qui aurait adopté une Politique selon le modèle proposé par la FQM avant le 23 octobre 2023, vous trouverez ci-joint un projet de résolution afin de procéder aux modifications requises</w:t>
      </w:r>
      <w:r w:rsidR="004D4039">
        <w:rPr>
          <w:rFonts w:ascii="Calibri" w:hAnsi="Calibri" w:cs="Calibri"/>
        </w:rPr>
        <w:t>.</w:t>
      </w:r>
    </w:p>
    <w:p w14:paraId="3D2D22AD" w14:textId="01D1438B" w:rsidR="00AB7608" w:rsidRPr="00C529DF" w:rsidRDefault="00C529DF" w:rsidP="00C529DF">
      <w:pPr>
        <w:tabs>
          <w:tab w:val="left" w:pos="8640"/>
        </w:tabs>
        <w:rPr>
          <w:rFonts w:ascii="Calibri" w:hAnsi="Calibri" w:cs="Calibri"/>
        </w:rPr>
      </w:pPr>
      <w:r>
        <w:rPr>
          <w:rFonts w:asciiTheme="minorHAnsi" w:eastAsiaTheme="minorEastAsia" w:hAnsiTheme="minorHAnsi" w:cstheme="minorBidi"/>
          <w:noProof/>
          <w:lang w:val="fr-FR" w:eastAsia="fr-FR"/>
        </w:rPr>
        <w:t>C</w:t>
      </w:r>
      <w:r w:rsidR="00AB7608" w:rsidRPr="0041074B">
        <w:rPr>
          <w:rFonts w:asciiTheme="minorHAnsi" w:eastAsiaTheme="minorEastAsia" w:hAnsiTheme="minorHAnsi" w:cstheme="minorBidi"/>
          <w:noProof/>
          <w:lang w:val="fr-FR" w:eastAsia="fr-FR"/>
        </w:rPr>
        <w:t xml:space="preserve">e document reste un modèle qu’il est important d’adapter selon </w:t>
      </w:r>
      <w:r>
        <w:rPr>
          <w:rFonts w:asciiTheme="minorHAnsi" w:eastAsiaTheme="minorEastAsia" w:hAnsiTheme="minorHAnsi" w:cstheme="minorBidi"/>
          <w:noProof/>
          <w:lang w:val="fr-FR" w:eastAsia="fr-FR"/>
        </w:rPr>
        <w:t>les besoins de</w:t>
      </w:r>
      <w:r w:rsidR="00AB7608" w:rsidRPr="0041074B">
        <w:rPr>
          <w:rFonts w:asciiTheme="minorHAnsi" w:eastAsiaTheme="minorEastAsia" w:hAnsiTheme="minorHAnsi" w:cstheme="minorBidi"/>
          <w:noProof/>
          <w:lang w:val="fr-FR" w:eastAsia="fr-FR"/>
        </w:rPr>
        <w:t xml:space="preserve"> la Municipalité.</w:t>
      </w:r>
      <w:r w:rsidR="00AB7608" w:rsidRPr="00F77B22">
        <w:rPr>
          <w:rFonts w:asciiTheme="minorHAnsi" w:eastAsiaTheme="minorEastAsia" w:hAnsiTheme="minorHAnsi" w:cstheme="minorBidi"/>
          <w:noProof/>
          <w:lang w:val="fr-FR" w:eastAsia="fr-FR"/>
        </w:rPr>
        <w:t xml:space="preserve"> </w:t>
      </w:r>
    </w:p>
    <w:p w14:paraId="62F4CCDA" w14:textId="77777777" w:rsidR="00E022C6" w:rsidRPr="00F77B22" w:rsidRDefault="00E022C6" w:rsidP="00AB7608">
      <w:pPr>
        <w:tabs>
          <w:tab w:val="left" w:pos="8640"/>
        </w:tabs>
        <w:spacing w:before="200" w:after="0"/>
        <w:rPr>
          <w:rFonts w:asciiTheme="minorHAnsi" w:eastAsiaTheme="minorEastAsia" w:hAnsiTheme="minorHAnsi" w:cstheme="minorBidi"/>
          <w:noProof/>
          <w:lang w:val="fr-FR" w:eastAsia="fr-FR"/>
        </w:rPr>
      </w:pPr>
    </w:p>
    <w:p w14:paraId="7730457D" w14:textId="615C8CBE" w:rsidR="00FA1DDE" w:rsidRDefault="00AB7608" w:rsidP="00AB7608">
      <w:pPr>
        <w:tabs>
          <w:tab w:val="left" w:pos="8640"/>
        </w:tabs>
        <w:spacing w:before="200" w:after="0"/>
        <w:jc w:val="left"/>
        <w:rPr>
          <w:rFonts w:ascii="Calibri" w:hAnsi="Calibri" w:cs="Calibri"/>
          <w:b/>
          <w:bCs/>
        </w:rPr>
      </w:pPr>
      <w:r>
        <w:rPr>
          <w:rFonts w:eastAsiaTheme="minorEastAsia" w:cstheme="minorHAnsi"/>
          <w:noProof/>
          <w:lang w:val="fr-FR" w:eastAsia="fr-FR"/>
        </w:rPr>
        <mc:AlternateContent>
          <mc:Choice Requires="wps">
            <w:drawing>
              <wp:anchor distT="0" distB="0" distL="114300" distR="114300" simplePos="0" relativeHeight="251662336" behindDoc="0" locked="0" layoutInCell="1" allowOverlap="1" wp14:anchorId="3E3A0FC1" wp14:editId="3C69B569">
                <wp:simplePos x="0" y="0"/>
                <wp:positionH relativeFrom="column">
                  <wp:posOffset>1041400</wp:posOffset>
                </wp:positionH>
                <wp:positionV relativeFrom="paragraph">
                  <wp:posOffset>38100</wp:posOffset>
                </wp:positionV>
                <wp:extent cx="4673600" cy="1701800"/>
                <wp:effectExtent l="0" t="0" r="0" b="0"/>
                <wp:wrapNone/>
                <wp:docPr id="2142725633" name="Zone de texte 3"/>
                <wp:cNvGraphicFramePr/>
                <a:graphic xmlns:a="http://schemas.openxmlformats.org/drawingml/2006/main">
                  <a:graphicData uri="http://schemas.microsoft.com/office/word/2010/wordprocessingShape">
                    <wps:wsp>
                      <wps:cNvSpPr txBox="1"/>
                      <wps:spPr>
                        <a:xfrm>
                          <a:off x="0" y="0"/>
                          <a:ext cx="4673600" cy="1701800"/>
                        </a:xfrm>
                        <a:prstGeom prst="rect">
                          <a:avLst/>
                        </a:prstGeom>
                        <a:solidFill>
                          <a:srgbClr val="00B0F0"/>
                        </a:solidFill>
                        <a:ln w="6350">
                          <a:noFill/>
                        </a:ln>
                      </wps:spPr>
                      <wps:txbx>
                        <w:txbxContent>
                          <w:p w14:paraId="11744D6F" w14:textId="77777777" w:rsidR="00AB7608" w:rsidRPr="0037721E" w:rsidRDefault="00AB7608" w:rsidP="00AB7608">
                            <w:pPr>
                              <w:tabs>
                                <w:tab w:val="left" w:pos="8640"/>
                              </w:tabs>
                              <w:spacing w:before="200" w:after="0"/>
                              <w:rPr>
                                <w:rFonts w:asciiTheme="majorHAnsi" w:eastAsiaTheme="minorEastAsia" w:hAnsiTheme="majorHAnsi" w:cstheme="majorHAnsi"/>
                                <w:b/>
                                <w:bCs/>
                                <w:noProof/>
                                <w:color w:val="FFFFFF" w:themeColor="background1"/>
                                <w:sz w:val="32"/>
                                <w:szCs w:val="32"/>
                                <w:lang w:val="fr-FR" w:eastAsia="fr-FR"/>
                              </w:rPr>
                            </w:pPr>
                            <w:r w:rsidRPr="0037721E">
                              <w:rPr>
                                <w:rFonts w:asciiTheme="majorHAnsi" w:eastAsiaTheme="minorEastAsia" w:hAnsiTheme="majorHAnsi" w:cstheme="majorHAnsi"/>
                                <w:b/>
                                <w:bCs/>
                                <w:noProof/>
                                <w:color w:val="FFFFFF" w:themeColor="background1"/>
                                <w:sz w:val="28"/>
                                <w:szCs w:val="28"/>
                                <w:lang w:val="fr-FR" w:eastAsia="fr-FR"/>
                              </w:rPr>
                              <w:t>Notre Service d’assistance juridique à votre disposition</w:t>
                            </w:r>
                          </w:p>
                          <w:p w14:paraId="35CB5180" w14:textId="7777777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14:paraId="54025B7D" w14:textId="5AC1749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 xml:space="preserve">Nous vous rappelons d’ailleurs que les membres de la FQM ainsi que les Municipalités assurées par le Fonds d’assurance des municipalités du Québec (Fonds) </w:t>
                            </w:r>
                            <w:r w:rsidRPr="0037721E">
                              <w:rPr>
                                <w:rFonts w:asciiTheme="majorHAnsi" w:eastAsiaTheme="minorEastAsia" w:hAnsiTheme="majorHAnsi" w:cstheme="majorHAnsi"/>
                                <w:b/>
                                <w:bCs/>
                                <w:noProof/>
                                <w:color w:val="000000" w:themeColor="text1"/>
                                <w:sz w:val="18"/>
                                <w:szCs w:val="18"/>
                                <w:lang w:val="fr-FR" w:eastAsia="fr-FR"/>
                              </w:rPr>
                              <w:t xml:space="preserve">bénéficient annuellement de quatre (4) heures de consultation juridique </w:t>
                            </w:r>
                            <w:r w:rsidR="00295A2D">
                              <w:rPr>
                                <w:rFonts w:asciiTheme="majorHAnsi" w:eastAsiaTheme="minorEastAsia" w:hAnsiTheme="majorHAnsi" w:cstheme="majorHAnsi"/>
                                <w:b/>
                                <w:bCs/>
                                <w:noProof/>
                                <w:color w:val="000000" w:themeColor="text1"/>
                                <w:sz w:val="18"/>
                                <w:szCs w:val="18"/>
                                <w:lang w:val="fr-FR" w:eastAsia="fr-FR"/>
                              </w:rPr>
                              <w:t>sans frais</w:t>
                            </w:r>
                            <w:r w:rsidRPr="0037721E">
                              <w:rPr>
                                <w:rFonts w:asciiTheme="majorHAnsi" w:eastAsiaTheme="minorEastAsia" w:hAnsiTheme="majorHAnsi" w:cstheme="majorHAnsi"/>
                                <w:noProof/>
                                <w:color w:val="000000" w:themeColor="text1"/>
                                <w:sz w:val="18"/>
                                <w:szCs w:val="18"/>
                                <w:lang w:val="fr-FR" w:eastAsia="fr-FR"/>
                              </w:rPr>
                              <w:t xml:space="preserve">. Pour plus d’information sur ce sujet, contactez le Service d’assistance juridique à </w:t>
                            </w:r>
                            <w:hyperlink r:id="rId11" w:history="1">
                              <w:r w:rsidRPr="0037721E">
                                <w:rPr>
                                  <w:rFonts w:asciiTheme="majorHAnsi" w:eastAsiaTheme="minorEastAsia" w:hAnsiTheme="majorHAnsi" w:cstheme="majorHAnsi"/>
                                  <w:noProof/>
                                  <w:color w:val="000000" w:themeColor="text1"/>
                                  <w:sz w:val="18"/>
                                  <w:szCs w:val="18"/>
                                  <w:u w:val="single"/>
                                  <w:lang w:val="fr-FR" w:eastAsia="fr-FR"/>
                                </w:rPr>
                                <w:t>saj@fqm.ca</w:t>
                              </w:r>
                            </w:hyperlink>
                            <w:r w:rsidRPr="0037721E">
                              <w:rPr>
                                <w:rFonts w:asciiTheme="majorHAnsi" w:eastAsiaTheme="minorEastAsia" w:hAnsiTheme="majorHAnsi" w:cstheme="majorHAnsi"/>
                                <w:noProof/>
                                <w:color w:val="000000" w:themeColor="text1"/>
                                <w:sz w:val="18"/>
                                <w:szCs w:val="18"/>
                                <w:lang w:val="fr-FR" w:eastAsia="fr-FR"/>
                              </w:rPr>
                              <w:t>.</w:t>
                            </w:r>
                          </w:p>
                          <w:p w14:paraId="797CA8E4" w14:textId="77777777" w:rsidR="00AB7608" w:rsidRPr="0073245E" w:rsidRDefault="00AB7608" w:rsidP="00AB760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A0FC1" id="_x0000_t202" coordsize="21600,21600" o:spt="202" path="m,l,21600r21600,l21600,xe">
                <v:stroke joinstyle="miter"/>
                <v:path gradientshapeok="t" o:connecttype="rect"/>
              </v:shapetype>
              <v:shape id="Zone de texte 3" o:spid="_x0000_s1026" type="#_x0000_t202" style="position:absolute;margin-left:82pt;margin-top:3pt;width:368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" fillcolor="#00b0f0" stroked="f" strokeweight=".5pt">
                <v:textbox>
                  <w:txbxContent>
                    <w:p w14:paraId="11744D6F" w14:textId="77777777" w:rsidR="00AB7608" w:rsidRPr="0037721E" w:rsidRDefault="00AB7608" w:rsidP="00AB7608">
                      <w:pPr>
                        <w:tabs>
                          <w:tab w:val="left" w:pos="8640"/>
                        </w:tabs>
                        <w:spacing w:before="200" w:after="0"/>
                        <w:rPr>
                          <w:rFonts w:asciiTheme="majorHAnsi" w:eastAsiaTheme="minorEastAsia" w:hAnsiTheme="majorHAnsi" w:cstheme="majorHAnsi"/>
                          <w:b/>
                          <w:bCs/>
                          <w:noProof/>
                          <w:color w:val="FFFFFF" w:themeColor="background1"/>
                          <w:sz w:val="32"/>
                          <w:szCs w:val="32"/>
                          <w:lang w:val="fr-FR" w:eastAsia="fr-FR"/>
                        </w:rPr>
                      </w:pPr>
                      <w:r w:rsidRPr="0037721E">
                        <w:rPr>
                          <w:rFonts w:asciiTheme="majorHAnsi" w:eastAsiaTheme="minorEastAsia" w:hAnsiTheme="majorHAnsi" w:cstheme="majorHAnsi"/>
                          <w:b/>
                          <w:bCs/>
                          <w:noProof/>
                          <w:color w:val="FFFFFF" w:themeColor="background1"/>
                          <w:sz w:val="28"/>
                          <w:szCs w:val="28"/>
                          <w:lang w:val="fr-FR" w:eastAsia="fr-FR"/>
                        </w:rPr>
                        <w:t>Notre Service d’assistance juridique à votre disposition</w:t>
                      </w:r>
                    </w:p>
                    <w:p w14:paraId="35CB5180" w14:textId="7777777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14:paraId="54025B7D" w14:textId="5AC17497" w:rsidR="00AB7608" w:rsidRPr="0037721E" w:rsidRDefault="00AB7608" w:rsidP="00AB7608">
                      <w:pPr>
                        <w:tabs>
                          <w:tab w:val="left" w:pos="8640"/>
                        </w:tabs>
                        <w:spacing w:before="200" w:after="0"/>
                        <w:rPr>
                          <w:rFonts w:asciiTheme="majorHAnsi" w:eastAsiaTheme="minorEastAsia" w:hAnsiTheme="majorHAnsi" w:cstheme="majorHAnsi"/>
                          <w:noProof/>
                          <w:color w:val="000000" w:themeColor="text1"/>
                          <w:sz w:val="18"/>
                          <w:szCs w:val="18"/>
                          <w:lang w:val="fr-FR" w:eastAsia="fr-FR"/>
                        </w:rPr>
                      </w:pPr>
                      <w:r w:rsidRPr="0037721E">
                        <w:rPr>
                          <w:rFonts w:asciiTheme="majorHAnsi" w:eastAsiaTheme="minorEastAsia" w:hAnsiTheme="majorHAnsi" w:cstheme="majorHAnsi"/>
                          <w:noProof/>
                          <w:color w:val="000000" w:themeColor="text1"/>
                          <w:sz w:val="18"/>
                          <w:szCs w:val="18"/>
                          <w:lang w:val="fr-FR" w:eastAsia="fr-FR"/>
                        </w:rPr>
                        <w:t xml:space="preserve">Nous vous rappelons d’ailleurs que les membres de la FQM ainsi que les Municipalités assurées par le Fonds d’assurance des municipalités du Québec (Fonds) </w:t>
                      </w:r>
                      <w:r w:rsidRPr="0037721E">
                        <w:rPr>
                          <w:rFonts w:asciiTheme="majorHAnsi" w:eastAsiaTheme="minorEastAsia" w:hAnsiTheme="majorHAnsi" w:cstheme="majorHAnsi"/>
                          <w:b/>
                          <w:bCs/>
                          <w:noProof/>
                          <w:color w:val="000000" w:themeColor="text1"/>
                          <w:sz w:val="18"/>
                          <w:szCs w:val="18"/>
                          <w:lang w:val="fr-FR" w:eastAsia="fr-FR"/>
                        </w:rPr>
                        <w:t xml:space="preserve">bénéficient annuellement de quatre (4) heures de consultation juridique </w:t>
                      </w:r>
                      <w:r w:rsidR="00295A2D">
                        <w:rPr>
                          <w:rFonts w:asciiTheme="majorHAnsi" w:eastAsiaTheme="minorEastAsia" w:hAnsiTheme="majorHAnsi" w:cstheme="majorHAnsi"/>
                          <w:b/>
                          <w:bCs/>
                          <w:noProof/>
                          <w:color w:val="000000" w:themeColor="text1"/>
                          <w:sz w:val="18"/>
                          <w:szCs w:val="18"/>
                          <w:lang w:val="fr-FR" w:eastAsia="fr-FR"/>
                        </w:rPr>
                        <w:t>sans frais</w:t>
                      </w:r>
                      <w:r w:rsidRPr="0037721E">
                        <w:rPr>
                          <w:rFonts w:asciiTheme="majorHAnsi" w:eastAsiaTheme="minorEastAsia" w:hAnsiTheme="majorHAnsi" w:cstheme="majorHAnsi"/>
                          <w:noProof/>
                          <w:color w:val="000000" w:themeColor="text1"/>
                          <w:sz w:val="18"/>
                          <w:szCs w:val="18"/>
                          <w:lang w:val="fr-FR" w:eastAsia="fr-FR"/>
                        </w:rPr>
                        <w:t xml:space="preserve">. Pour plus d’information sur ce sujet, contactez le Service d’assistance juridique à </w:t>
                      </w:r>
                      <w:hyperlink r:id="rId12" w:history="1">
                        <w:r w:rsidRPr="0037721E">
                          <w:rPr>
                            <w:rFonts w:asciiTheme="majorHAnsi" w:eastAsiaTheme="minorEastAsia" w:hAnsiTheme="majorHAnsi" w:cstheme="majorHAnsi"/>
                            <w:noProof/>
                            <w:color w:val="000000" w:themeColor="text1"/>
                            <w:sz w:val="18"/>
                            <w:szCs w:val="18"/>
                            <w:u w:val="single"/>
                            <w:lang w:val="fr-FR" w:eastAsia="fr-FR"/>
                          </w:rPr>
                          <w:t>saj@fqm.ca</w:t>
                        </w:r>
                      </w:hyperlink>
                      <w:r w:rsidRPr="0037721E">
                        <w:rPr>
                          <w:rFonts w:asciiTheme="majorHAnsi" w:eastAsiaTheme="minorEastAsia" w:hAnsiTheme="majorHAnsi" w:cstheme="majorHAnsi"/>
                          <w:noProof/>
                          <w:color w:val="000000" w:themeColor="text1"/>
                          <w:sz w:val="18"/>
                          <w:szCs w:val="18"/>
                          <w:lang w:val="fr-FR" w:eastAsia="fr-FR"/>
                        </w:rPr>
                        <w:t>.</w:t>
                      </w:r>
                    </w:p>
                    <w:p w14:paraId="797CA8E4" w14:textId="77777777" w:rsidR="00AB7608" w:rsidRPr="0073245E" w:rsidRDefault="00AB7608" w:rsidP="00AB7608">
                      <w:pPr>
                        <w:rPr>
                          <w:color w:val="000000" w:themeColor="text1"/>
                        </w:rPr>
                      </w:pPr>
                    </w:p>
                  </w:txbxContent>
                </v:textbox>
              </v:shape>
            </w:pict>
          </mc:Fallback>
        </mc:AlternateContent>
      </w:r>
    </w:p>
    <w:p w14:paraId="55233D4B" w14:textId="77777777" w:rsidR="00AB7608" w:rsidRDefault="00AB7608" w:rsidP="00AB7608">
      <w:pPr>
        <w:tabs>
          <w:tab w:val="left" w:pos="8640"/>
        </w:tabs>
        <w:spacing w:before="200" w:after="0"/>
        <w:jc w:val="left"/>
        <w:rPr>
          <w:rFonts w:ascii="Calibri" w:hAnsi="Calibri" w:cs="Calibri"/>
          <w:b/>
          <w:bCs/>
        </w:rPr>
      </w:pPr>
    </w:p>
    <w:p w14:paraId="0777B75F" w14:textId="26C9FD3E" w:rsidR="0037721E" w:rsidRDefault="0037721E" w:rsidP="0089266C">
      <w:pPr>
        <w:tabs>
          <w:tab w:val="left" w:pos="8640"/>
        </w:tabs>
        <w:spacing w:before="200" w:after="0"/>
        <w:jc w:val="left"/>
        <w:rPr>
          <w:rFonts w:ascii="Calibri" w:hAnsi="Calibri" w:cs="Calibri"/>
          <w:b/>
          <w:bCs/>
        </w:rPr>
      </w:pPr>
    </w:p>
    <w:p w14:paraId="1A8A883E" w14:textId="77777777" w:rsidR="0037721E" w:rsidRPr="0037721E" w:rsidRDefault="0037721E" w:rsidP="0037721E">
      <w:pPr>
        <w:pStyle w:val="En-tte"/>
        <w:jc w:val="right"/>
        <w:rPr>
          <w:rFonts w:ascii="Calibri" w:eastAsia="Calibri" w:hAnsi="Calibri" w:cs="Times New Roman"/>
          <w:b/>
          <w:bCs/>
          <w:color w:val="00AEEB"/>
          <w:sz w:val="40"/>
          <w:szCs w:val="40"/>
        </w:rPr>
      </w:pPr>
      <w:r w:rsidRPr="0037721E">
        <w:rPr>
          <w:rFonts w:ascii="Calibri" w:eastAsia="Calibri" w:hAnsi="Calibri" w:cs="Times New Roman"/>
          <w:b/>
          <w:bCs/>
          <w:color w:val="00AEEB"/>
          <w:sz w:val="40"/>
          <w:szCs w:val="40"/>
        </w:rPr>
        <w:t>MODÈLE</w:t>
      </w:r>
    </w:p>
    <w:p w14:paraId="4D4F1A17" w14:textId="77777777" w:rsidR="00AB7608" w:rsidRDefault="00AB7608" w:rsidP="0089266C">
      <w:pPr>
        <w:tabs>
          <w:tab w:val="left" w:pos="8640"/>
        </w:tabs>
        <w:spacing w:before="200" w:after="0"/>
        <w:jc w:val="left"/>
        <w:rPr>
          <w:rFonts w:ascii="Calibri" w:hAnsi="Calibri" w:cs="Calibri"/>
          <w:b/>
          <w:bCs/>
        </w:rPr>
      </w:pPr>
    </w:p>
    <w:p w14:paraId="5975E2C4" w14:textId="77777777" w:rsidR="00AB7608" w:rsidRDefault="00AB7608" w:rsidP="0089266C">
      <w:pPr>
        <w:tabs>
          <w:tab w:val="left" w:pos="8640"/>
        </w:tabs>
        <w:spacing w:before="200" w:after="0"/>
        <w:jc w:val="left"/>
        <w:rPr>
          <w:rFonts w:ascii="Calibri" w:hAnsi="Calibri" w:cs="Calibri"/>
          <w:b/>
          <w:bCs/>
        </w:rPr>
      </w:pPr>
    </w:p>
    <w:p w14:paraId="487682CF" w14:textId="77777777" w:rsidR="00971344" w:rsidRDefault="00971344" w:rsidP="00CB747A">
      <w:pPr>
        <w:tabs>
          <w:tab w:val="right" w:pos="9981"/>
        </w:tabs>
        <w:spacing w:before="200" w:after="0"/>
        <w:rPr>
          <w:rFonts w:ascii="Calibri" w:eastAsiaTheme="minorEastAsia" w:hAnsi="Calibri" w:cs="Calibri"/>
          <w:b/>
          <w:bCs/>
        </w:rPr>
      </w:pPr>
    </w:p>
    <w:p w14:paraId="5D5DCEF8" w14:textId="77777777" w:rsidR="00971344" w:rsidRDefault="00971344" w:rsidP="00CB747A">
      <w:pPr>
        <w:tabs>
          <w:tab w:val="right" w:pos="9981"/>
        </w:tabs>
        <w:spacing w:before="200" w:after="0"/>
        <w:rPr>
          <w:rFonts w:ascii="Calibri" w:eastAsiaTheme="minorEastAsia" w:hAnsi="Calibri" w:cs="Calibri"/>
          <w:b/>
          <w:bCs/>
        </w:rPr>
      </w:pPr>
    </w:p>
    <w:p w14:paraId="7742370B" w14:textId="05851406" w:rsidR="00CB747A" w:rsidRDefault="00CB747A" w:rsidP="00CB747A">
      <w:pPr>
        <w:tabs>
          <w:tab w:val="right" w:pos="9981"/>
        </w:tabs>
        <w:spacing w:before="200" w:after="0"/>
        <w:rPr>
          <w:rFonts w:ascii="Calibri" w:eastAsiaTheme="minorEastAsia" w:hAnsi="Calibri" w:cs="Calibri"/>
          <w:b/>
          <w:bCs/>
        </w:rPr>
      </w:pPr>
      <w:r>
        <w:rPr>
          <w:rFonts w:ascii="Calibri" w:eastAsiaTheme="minorEastAsia" w:hAnsi="Calibri" w:cs="Calibri"/>
          <w:b/>
          <w:bCs/>
        </w:rPr>
        <w:t>RÉSOLUTION DU CONSEIL MUNICIPAL</w:t>
      </w:r>
    </w:p>
    <w:p w14:paraId="69C1A3FC" w14:textId="1AE5017F" w:rsidR="0089266C" w:rsidRPr="00CB747A" w:rsidRDefault="0089266C" w:rsidP="00295A2D">
      <w:pPr>
        <w:tabs>
          <w:tab w:val="right" w:pos="9981"/>
        </w:tabs>
        <w:spacing w:before="200" w:after="0"/>
        <w:jc w:val="left"/>
        <w:rPr>
          <w:rFonts w:ascii="Calibri" w:eastAsiaTheme="minorEastAsia" w:hAnsi="Calibri" w:cs="Calibri"/>
          <w:u w:val="single"/>
        </w:rPr>
      </w:pP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Pr="00CB747A">
        <w:rPr>
          <w:rFonts w:ascii="Calibri" w:eastAsiaTheme="minorEastAsia" w:hAnsi="Calibri" w:cs="Calibri"/>
          <w:b/>
          <w:bCs/>
        </w:rPr>
        <w:softHyphen/>
      </w:r>
      <w:r w:rsidR="00CB747A">
        <w:rPr>
          <w:rFonts w:ascii="Calibri" w:eastAsiaTheme="minorEastAsia" w:hAnsi="Calibri" w:cs="Calibri"/>
          <w:b/>
          <w:bCs/>
        </w:rPr>
        <w:t xml:space="preserve">MODIFICATION DE LA </w:t>
      </w:r>
      <w:r w:rsidR="00D6088B" w:rsidRPr="00CB747A">
        <w:rPr>
          <w:rFonts w:ascii="Calibri" w:eastAsiaTheme="minorEastAsia" w:hAnsi="Calibri" w:cs="Calibri"/>
          <w:b/>
          <w:bCs/>
          <w:caps/>
        </w:rPr>
        <w:t>Politique</w:t>
      </w:r>
      <w:r w:rsidR="00D6088B" w:rsidRPr="00A85FF3">
        <w:rPr>
          <w:rFonts w:ascii="Calibri" w:eastAsiaTheme="minorEastAsia" w:hAnsi="Calibri" w:cs="Calibri"/>
          <w:b/>
          <w:caps/>
        </w:rPr>
        <w:t xml:space="preserve"> administrative concernant les r</w:t>
      </w:r>
      <w:r w:rsidR="006C5BF2" w:rsidRPr="00A85FF3">
        <w:rPr>
          <w:rFonts w:ascii="Calibri" w:eastAsiaTheme="minorEastAsia" w:hAnsi="Calibri" w:cs="Calibri"/>
          <w:b/>
          <w:caps/>
        </w:rPr>
        <w:t xml:space="preserve">ègles de gouvernance </w:t>
      </w:r>
      <w:r w:rsidR="00332E24" w:rsidRPr="00A85FF3">
        <w:rPr>
          <w:rFonts w:ascii="Calibri" w:eastAsiaTheme="minorEastAsia" w:hAnsi="Calibri" w:cs="Calibri"/>
          <w:b/>
          <w:caps/>
        </w:rPr>
        <w:t>en matière de protection des renseignements personne</w:t>
      </w:r>
      <w:r w:rsidR="00D6088B" w:rsidRPr="00A85FF3">
        <w:rPr>
          <w:rFonts w:ascii="Calibri" w:eastAsiaTheme="minorEastAsia" w:hAnsi="Calibri" w:cs="Calibri"/>
          <w:b/>
          <w:caps/>
        </w:rPr>
        <w:t>l</w:t>
      </w:r>
      <w:r w:rsidR="00332E24" w:rsidRPr="00A85FF3">
        <w:rPr>
          <w:rFonts w:ascii="Calibri" w:eastAsiaTheme="minorEastAsia" w:hAnsi="Calibri" w:cs="Calibri"/>
          <w:b/>
          <w:caps/>
        </w:rPr>
        <w:t>s</w:t>
      </w:r>
      <w:r w:rsidR="0016022E" w:rsidRPr="00A85FF3">
        <w:rPr>
          <w:rFonts w:ascii="Calibri" w:eastAsiaTheme="minorEastAsia" w:hAnsi="Calibri" w:cs="Calibri"/>
          <w:b/>
          <w:caps/>
        </w:rPr>
        <w:t xml:space="preserve"> </w:t>
      </w:r>
      <w:r w:rsidR="00CF5F3A" w:rsidRPr="00A85FF3">
        <w:rPr>
          <w:rFonts w:ascii="Calibri" w:eastAsiaTheme="minorEastAsia" w:hAnsi="Calibri" w:cs="Calibri"/>
          <w:b/>
          <w:caps/>
        </w:rPr>
        <w:t xml:space="preserve">de la Municipalité de </w:t>
      </w:r>
      <w:r w:rsidR="00CF5F3A" w:rsidRPr="00A85FF3">
        <w:rPr>
          <w:rFonts w:ascii="Calibri" w:eastAsiaTheme="minorEastAsia" w:hAnsi="Calibri" w:cs="Calibri"/>
          <w:b/>
          <w:caps/>
        </w:rPr>
        <w:fldChar w:fldCharType="begin">
          <w:ffData>
            <w:name w:val="Texte55"/>
            <w:enabled/>
            <w:calcOnExit w:val="0"/>
            <w:textInput/>
          </w:ffData>
        </w:fldChar>
      </w:r>
      <w:bookmarkStart w:id="0" w:name="Texte55"/>
      <w:r w:rsidR="00CF5F3A" w:rsidRPr="00A85FF3">
        <w:rPr>
          <w:rFonts w:ascii="Calibri" w:eastAsiaTheme="minorEastAsia" w:hAnsi="Calibri" w:cs="Calibri"/>
          <w:b/>
          <w:caps/>
        </w:rPr>
        <w:instrText xml:space="preserve"> FORMTEXT </w:instrText>
      </w:r>
      <w:r w:rsidR="00CF5F3A" w:rsidRPr="00A85FF3">
        <w:rPr>
          <w:rFonts w:ascii="Calibri" w:eastAsiaTheme="minorEastAsia" w:hAnsi="Calibri" w:cs="Calibri"/>
          <w:b/>
          <w:caps/>
        </w:rPr>
      </w:r>
      <w:r w:rsidR="00CF5F3A" w:rsidRPr="00A85FF3">
        <w:rPr>
          <w:rFonts w:ascii="Calibri" w:eastAsiaTheme="minorEastAsia" w:hAnsi="Calibri" w:cs="Calibri"/>
          <w:b/>
          <w:caps/>
        </w:rPr>
        <w:fldChar w:fldCharType="separate"/>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noProof/>
        </w:rPr>
        <w:t> </w:t>
      </w:r>
      <w:r w:rsidR="00CF5F3A" w:rsidRPr="00A85FF3">
        <w:rPr>
          <w:rFonts w:ascii="Calibri" w:eastAsiaTheme="minorEastAsia" w:hAnsi="Calibri" w:cs="Calibri"/>
          <w:b/>
          <w:caps/>
        </w:rPr>
        <w:fldChar w:fldCharType="end"/>
      </w:r>
      <w:bookmarkEnd w:id="0"/>
    </w:p>
    <w:p w14:paraId="59C76995" w14:textId="77777777" w:rsidR="00AD34D0" w:rsidRDefault="0089266C" w:rsidP="00AD34D0">
      <w:pPr>
        <w:rPr>
          <w:rFonts w:asciiTheme="minorHAnsi" w:eastAsiaTheme="minorEastAsia" w:hAnsiTheme="minorHAnsi"/>
          <w:b/>
          <w:bCs/>
          <w:caps/>
          <w:sz w:val="20"/>
          <w:szCs w:val="20"/>
        </w:rPr>
      </w:pPr>
      <w:r w:rsidRPr="00A85FF3">
        <w:rPr>
          <w:rFonts w:ascii="Calibri" w:eastAsiaTheme="minorEastAsia" w:hAnsi="Calibri" w:cs="Calibri"/>
          <w:noProof/>
          <w:u w:val="single"/>
        </w:rPr>
        <mc:AlternateContent>
          <mc:Choice Requires="wps">
            <w:drawing>
              <wp:anchor distT="0" distB="0" distL="114300" distR="114300" simplePos="0" relativeHeight="251660288" behindDoc="0" locked="0" layoutInCell="1" allowOverlap="1" wp14:anchorId="087D01ED" wp14:editId="44A2E9DC">
                <wp:simplePos x="0" y="0"/>
                <wp:positionH relativeFrom="margin">
                  <wp:align>left</wp:align>
                </wp:positionH>
                <wp:positionV relativeFrom="paragraph">
                  <wp:posOffset>57887</wp:posOffset>
                </wp:positionV>
                <wp:extent cx="5485820" cy="7951"/>
                <wp:effectExtent l="0" t="0" r="19685" b="30480"/>
                <wp:wrapNone/>
                <wp:docPr id="4" name="Connecteur droit 4"/>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D3503" id="Connecteur droit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31.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" strokecolor="windowText" strokeweight="1pt">
                <v:stroke joinstyle="miter"/>
                <w10:wrap anchorx="margin"/>
              </v:line>
            </w:pict>
          </mc:Fallback>
        </mc:AlternateContent>
      </w:r>
    </w:p>
    <w:p w14:paraId="033DB9BF" w14:textId="527A7FAE" w:rsidR="0030473A" w:rsidRPr="00CB747A" w:rsidRDefault="0030473A" w:rsidP="0030473A">
      <w:pPr>
        <w:rPr>
          <w:rFonts w:asciiTheme="minorHAnsi" w:eastAsiaTheme="minorEastAsia" w:hAnsiTheme="minorHAnsi" w:cstheme="minorHAnsi"/>
        </w:rPr>
      </w:pPr>
      <w:r w:rsidRPr="00CB747A">
        <w:rPr>
          <w:rFonts w:asciiTheme="minorHAnsi" w:eastAsiaTheme="minorEastAsia" w:hAnsiTheme="minorHAnsi" w:cstheme="minorHAnsi"/>
          <w:b/>
          <w:bCs/>
        </w:rPr>
        <w:t xml:space="preserve">CONSIDÉRANT </w:t>
      </w:r>
      <w:r w:rsidR="00D6088B" w:rsidRPr="00CB747A">
        <w:rPr>
          <w:rFonts w:asciiTheme="minorHAnsi" w:eastAsiaTheme="minorEastAsia" w:hAnsiTheme="minorHAnsi" w:cstheme="minorHAnsi"/>
          <w:b/>
          <w:bCs/>
        </w:rPr>
        <w:t>QUE</w:t>
      </w:r>
      <w:r w:rsidRPr="00CB747A">
        <w:rPr>
          <w:rFonts w:asciiTheme="minorHAnsi" w:eastAsiaTheme="minorEastAsia" w:hAnsiTheme="minorHAnsi" w:cstheme="minorHAnsi"/>
          <w:b/>
          <w:bCs/>
        </w:rPr>
        <w:t xml:space="preserve"> </w:t>
      </w:r>
      <w:r w:rsidRPr="00CB747A">
        <w:rPr>
          <w:rFonts w:asciiTheme="minorHAnsi" w:eastAsiaTheme="minorEastAsia" w:hAnsiTheme="minorHAnsi" w:cstheme="minorHAnsi"/>
        </w:rPr>
        <w:t xml:space="preserve">la </w:t>
      </w:r>
      <w:r w:rsidR="00647001" w:rsidRPr="00CB747A">
        <w:rPr>
          <w:rFonts w:asciiTheme="minorHAnsi" w:eastAsiaTheme="minorEastAsia" w:hAnsiTheme="minorHAnsi" w:cstheme="minorHAnsi"/>
        </w:rPr>
        <w:t xml:space="preserve">Municipalité de </w:t>
      </w:r>
      <w:r w:rsidR="00647001" w:rsidRPr="00CB747A">
        <w:rPr>
          <w:rFonts w:asciiTheme="minorHAnsi" w:eastAsiaTheme="minorEastAsia" w:hAnsiTheme="minorHAnsi" w:cstheme="minorHAnsi"/>
        </w:rPr>
        <w:fldChar w:fldCharType="begin">
          <w:ffData>
            <w:name w:val="Texte57"/>
            <w:enabled/>
            <w:calcOnExit w:val="0"/>
            <w:textInput/>
          </w:ffData>
        </w:fldChar>
      </w:r>
      <w:bookmarkStart w:id="1" w:name="Texte57"/>
      <w:r w:rsidR="00647001" w:rsidRPr="00CB747A">
        <w:rPr>
          <w:rFonts w:asciiTheme="minorHAnsi" w:eastAsiaTheme="minorEastAsia" w:hAnsiTheme="minorHAnsi" w:cstheme="minorHAnsi"/>
        </w:rPr>
        <w:instrText xml:space="preserve"> FORMTEXT </w:instrText>
      </w:r>
      <w:r w:rsidR="00647001" w:rsidRPr="00CB747A">
        <w:rPr>
          <w:rFonts w:asciiTheme="minorHAnsi" w:eastAsiaTheme="minorEastAsia" w:hAnsiTheme="minorHAnsi" w:cstheme="minorHAnsi"/>
        </w:rPr>
      </w:r>
      <w:r w:rsidR="00647001" w:rsidRPr="00CB747A">
        <w:rPr>
          <w:rFonts w:asciiTheme="minorHAnsi" w:eastAsiaTheme="minorEastAsia" w:hAnsiTheme="minorHAnsi" w:cstheme="minorHAnsi"/>
        </w:rPr>
        <w:fldChar w:fldCharType="separate"/>
      </w:r>
      <w:r w:rsidR="00647001" w:rsidRPr="00CB747A">
        <w:rPr>
          <w:rFonts w:asciiTheme="minorHAnsi" w:eastAsiaTheme="minorEastAsia" w:hAnsiTheme="minorHAnsi" w:cstheme="minorHAnsi"/>
          <w:noProof/>
        </w:rPr>
        <w:t> </w:t>
      </w:r>
      <w:r w:rsidR="00647001" w:rsidRPr="00CB747A">
        <w:rPr>
          <w:rFonts w:asciiTheme="minorHAnsi" w:eastAsiaTheme="minorEastAsia" w:hAnsiTheme="minorHAnsi" w:cstheme="minorHAnsi"/>
          <w:noProof/>
        </w:rPr>
        <w:t> </w:t>
      </w:r>
      <w:r w:rsidR="00647001" w:rsidRPr="00CB747A">
        <w:rPr>
          <w:rFonts w:asciiTheme="minorHAnsi" w:eastAsiaTheme="minorEastAsia" w:hAnsiTheme="minorHAnsi" w:cstheme="minorHAnsi"/>
          <w:noProof/>
        </w:rPr>
        <w:t> </w:t>
      </w:r>
      <w:r w:rsidR="00647001" w:rsidRPr="00CB747A">
        <w:rPr>
          <w:rFonts w:asciiTheme="minorHAnsi" w:eastAsiaTheme="minorEastAsia" w:hAnsiTheme="minorHAnsi" w:cstheme="minorHAnsi"/>
          <w:noProof/>
        </w:rPr>
        <w:t> </w:t>
      </w:r>
      <w:r w:rsidR="00647001" w:rsidRPr="00CB747A">
        <w:rPr>
          <w:rFonts w:asciiTheme="minorHAnsi" w:eastAsiaTheme="minorEastAsia" w:hAnsiTheme="minorHAnsi" w:cstheme="minorHAnsi"/>
          <w:noProof/>
        </w:rPr>
        <w:t> </w:t>
      </w:r>
      <w:r w:rsidR="00647001" w:rsidRPr="00CB747A">
        <w:rPr>
          <w:rFonts w:asciiTheme="minorHAnsi" w:eastAsiaTheme="minorEastAsia" w:hAnsiTheme="minorHAnsi" w:cstheme="minorHAnsi"/>
        </w:rPr>
        <w:fldChar w:fldCharType="end"/>
      </w:r>
      <w:bookmarkEnd w:id="1"/>
      <w:r w:rsidRPr="00CB747A">
        <w:rPr>
          <w:rFonts w:asciiTheme="minorHAnsi" w:eastAsiaTheme="minorEastAsia" w:hAnsiTheme="minorHAnsi" w:cstheme="minorHAnsi"/>
        </w:rPr>
        <w:t xml:space="preserve"> (</w:t>
      </w:r>
      <w:r w:rsidR="00647001" w:rsidRPr="00CB747A">
        <w:rPr>
          <w:rFonts w:asciiTheme="minorHAnsi" w:eastAsiaTheme="minorEastAsia" w:hAnsiTheme="minorHAnsi" w:cstheme="minorHAnsi"/>
        </w:rPr>
        <w:t>ci-après la «</w:t>
      </w:r>
      <w:r w:rsidR="0016225C" w:rsidRPr="00CB747A">
        <w:rPr>
          <w:rFonts w:asciiTheme="minorHAnsi" w:eastAsiaTheme="minorEastAsia" w:hAnsiTheme="minorHAnsi" w:cstheme="minorHAnsi"/>
        </w:rPr>
        <w:t> </w:t>
      </w:r>
      <w:r w:rsidR="00647001" w:rsidRPr="00CB747A">
        <w:rPr>
          <w:rFonts w:asciiTheme="minorHAnsi" w:eastAsiaTheme="minorEastAsia" w:hAnsiTheme="minorHAnsi" w:cstheme="minorHAnsi"/>
        </w:rPr>
        <w:t>Municipalité</w:t>
      </w:r>
      <w:r w:rsidR="0016225C" w:rsidRPr="00CB747A">
        <w:rPr>
          <w:rFonts w:asciiTheme="minorHAnsi" w:eastAsiaTheme="minorEastAsia" w:hAnsiTheme="minorHAnsi" w:cstheme="minorHAnsi"/>
        </w:rPr>
        <w:t> </w:t>
      </w:r>
      <w:r w:rsidR="00647001" w:rsidRPr="00CB747A">
        <w:rPr>
          <w:rFonts w:asciiTheme="minorHAnsi" w:eastAsiaTheme="minorEastAsia" w:hAnsiTheme="minorHAnsi" w:cstheme="minorHAnsi"/>
        </w:rPr>
        <w:t>»</w:t>
      </w:r>
      <w:r w:rsidRPr="00CB747A">
        <w:rPr>
          <w:rFonts w:asciiTheme="minorHAnsi" w:eastAsiaTheme="minorEastAsia" w:hAnsiTheme="minorHAnsi" w:cstheme="minorHAnsi"/>
        </w:rPr>
        <w:t xml:space="preserve">) </w:t>
      </w:r>
      <w:r w:rsidR="00CB747A">
        <w:rPr>
          <w:rFonts w:asciiTheme="minorHAnsi" w:eastAsiaTheme="minorEastAsia" w:hAnsiTheme="minorHAnsi" w:cstheme="minorHAnsi"/>
        </w:rPr>
        <w:t xml:space="preserve">a adopté la </w:t>
      </w:r>
      <w:r w:rsidR="00CB747A" w:rsidRPr="002E17B4">
        <w:rPr>
          <w:rFonts w:asciiTheme="minorHAnsi" w:eastAsiaTheme="minorEastAsia" w:hAnsiTheme="minorHAnsi" w:cstheme="minorHAnsi"/>
          <w:i/>
          <w:iCs/>
        </w:rPr>
        <w:t>Politique administrative</w:t>
      </w:r>
      <w:r w:rsidR="002E17B4" w:rsidRPr="002E17B4">
        <w:rPr>
          <w:rFonts w:asciiTheme="minorHAnsi" w:eastAsiaTheme="minorEastAsia" w:hAnsiTheme="minorHAnsi" w:cstheme="minorHAnsi"/>
          <w:i/>
          <w:iCs/>
        </w:rPr>
        <w:t xml:space="preserve"> </w:t>
      </w:r>
      <w:r w:rsidR="00CB747A" w:rsidRPr="002E17B4">
        <w:rPr>
          <w:rFonts w:asciiTheme="minorHAnsi" w:eastAsiaTheme="minorEastAsia" w:hAnsiTheme="minorHAnsi" w:cstheme="minorHAnsi"/>
          <w:i/>
          <w:iCs/>
        </w:rPr>
        <w:t>concernant les règles de gouvernance en matière de protection des renseignements personnels</w:t>
      </w:r>
      <w:r w:rsidR="00CB747A">
        <w:rPr>
          <w:rFonts w:asciiTheme="minorHAnsi" w:eastAsiaTheme="minorEastAsia" w:hAnsiTheme="minorHAnsi" w:cstheme="minorHAnsi"/>
        </w:rPr>
        <w:t xml:space="preserve"> </w:t>
      </w:r>
      <w:r w:rsidR="00893D72">
        <w:rPr>
          <w:rFonts w:asciiTheme="minorHAnsi" w:eastAsiaTheme="minorEastAsia" w:hAnsiTheme="minorHAnsi" w:cstheme="minorHAnsi"/>
        </w:rPr>
        <w:t xml:space="preserve">(ci-après la « Politique ») </w:t>
      </w:r>
      <w:r w:rsidR="00CB747A">
        <w:rPr>
          <w:rFonts w:asciiTheme="minorHAnsi" w:eastAsiaTheme="minorEastAsia" w:hAnsiTheme="minorHAnsi" w:cstheme="minorHAnsi"/>
        </w:rPr>
        <w:t xml:space="preserve">par la résolution numéro </w:t>
      </w:r>
      <w:r w:rsidR="00CB747A">
        <w:rPr>
          <w:rFonts w:asciiTheme="minorHAnsi" w:eastAsiaTheme="minorEastAsia" w:hAnsiTheme="minorHAnsi" w:cstheme="minorHAnsi"/>
        </w:rPr>
        <w:fldChar w:fldCharType="begin">
          <w:ffData>
            <w:name w:val="Texte60"/>
            <w:enabled/>
            <w:calcOnExit w:val="0"/>
            <w:textInput/>
          </w:ffData>
        </w:fldChar>
      </w:r>
      <w:bookmarkStart w:id="2" w:name="Texte60"/>
      <w:r w:rsidR="00CB747A">
        <w:rPr>
          <w:rFonts w:asciiTheme="minorHAnsi" w:eastAsiaTheme="minorEastAsia" w:hAnsiTheme="minorHAnsi" w:cstheme="minorHAnsi"/>
        </w:rPr>
        <w:instrText xml:space="preserve"> FORMTEXT </w:instrText>
      </w:r>
      <w:r w:rsidR="00CB747A">
        <w:rPr>
          <w:rFonts w:asciiTheme="minorHAnsi" w:eastAsiaTheme="minorEastAsia" w:hAnsiTheme="minorHAnsi" w:cstheme="minorHAnsi"/>
        </w:rPr>
      </w:r>
      <w:r w:rsidR="00CB747A">
        <w:rPr>
          <w:rFonts w:asciiTheme="minorHAnsi" w:eastAsiaTheme="minorEastAsia" w:hAnsiTheme="minorHAnsi" w:cstheme="minorHAnsi"/>
        </w:rPr>
        <w:fldChar w:fldCharType="separate"/>
      </w:r>
      <w:r w:rsidR="00CB747A">
        <w:rPr>
          <w:rFonts w:asciiTheme="minorHAnsi" w:eastAsiaTheme="minorEastAsia" w:hAnsiTheme="minorHAnsi" w:cstheme="minorHAnsi"/>
          <w:noProof/>
        </w:rPr>
        <w:t> </w:t>
      </w:r>
      <w:r w:rsidR="00CB747A">
        <w:rPr>
          <w:rFonts w:asciiTheme="minorHAnsi" w:eastAsiaTheme="minorEastAsia" w:hAnsiTheme="minorHAnsi" w:cstheme="minorHAnsi"/>
          <w:noProof/>
        </w:rPr>
        <w:t> </w:t>
      </w:r>
      <w:r w:rsidR="00CB747A">
        <w:rPr>
          <w:rFonts w:asciiTheme="minorHAnsi" w:eastAsiaTheme="minorEastAsia" w:hAnsiTheme="minorHAnsi" w:cstheme="minorHAnsi"/>
          <w:noProof/>
        </w:rPr>
        <w:t> </w:t>
      </w:r>
      <w:r w:rsidR="00CB747A">
        <w:rPr>
          <w:rFonts w:asciiTheme="minorHAnsi" w:eastAsiaTheme="minorEastAsia" w:hAnsiTheme="minorHAnsi" w:cstheme="minorHAnsi"/>
          <w:noProof/>
        </w:rPr>
        <w:t> </w:t>
      </w:r>
      <w:r w:rsidR="00CB747A">
        <w:rPr>
          <w:rFonts w:asciiTheme="minorHAnsi" w:eastAsiaTheme="minorEastAsia" w:hAnsiTheme="minorHAnsi" w:cstheme="minorHAnsi"/>
          <w:noProof/>
        </w:rPr>
        <w:t> </w:t>
      </w:r>
      <w:r w:rsidR="00CB747A">
        <w:rPr>
          <w:rFonts w:asciiTheme="minorHAnsi" w:eastAsiaTheme="minorEastAsia" w:hAnsiTheme="minorHAnsi" w:cstheme="minorHAnsi"/>
        </w:rPr>
        <w:fldChar w:fldCharType="end"/>
      </w:r>
      <w:bookmarkEnd w:id="2"/>
      <w:r w:rsidR="00CB747A">
        <w:rPr>
          <w:rFonts w:asciiTheme="minorHAnsi" w:eastAsiaTheme="minorEastAsia" w:hAnsiTheme="minorHAnsi" w:cstheme="minorHAnsi"/>
        </w:rPr>
        <w:t xml:space="preserve"> de la séance</w:t>
      </w:r>
      <w:r w:rsidR="002E17B4">
        <w:rPr>
          <w:rFonts w:asciiTheme="minorHAnsi" w:eastAsiaTheme="minorEastAsia" w:hAnsiTheme="minorHAnsi" w:cstheme="minorHAnsi"/>
        </w:rPr>
        <w:t xml:space="preserve"> </w:t>
      </w:r>
      <w:sdt>
        <w:sdtPr>
          <w:rPr>
            <w:rFonts w:asciiTheme="minorHAnsi" w:eastAsiaTheme="minorEastAsia" w:hAnsiTheme="minorHAnsi" w:cstheme="minorHAnsi"/>
          </w:rPr>
          <w:id w:val="-1721591871"/>
          <w:placeholder>
            <w:docPart w:val="DefaultPlaceholder_-1854013438"/>
          </w:placeholder>
          <w:temporary/>
          <w:showingPlcHdr/>
          <w15:color w:val="808080"/>
          <w15:appearance w15:val="tags"/>
          <w:comboBox>
            <w:listItem w:value="Choisissez un élément."/>
            <w:listItem w:displayText="ordinaire" w:value="ordinaire"/>
            <w:listItem w:displayText="extraordinaire" w:value="extraordinaire"/>
          </w:comboBox>
        </w:sdtPr>
        <w:sdtContent>
          <w:r w:rsidR="002E17B4" w:rsidRPr="002E17B4">
            <w:rPr>
              <w:rStyle w:val="Textedelespacerserv"/>
              <w:rFonts w:asciiTheme="minorHAnsi" w:hAnsiTheme="minorHAnsi" w:cstheme="minorHAnsi"/>
            </w:rPr>
            <w:t>Choisissez un élément.</w:t>
          </w:r>
        </w:sdtContent>
      </w:sdt>
      <w:r w:rsidR="00CB747A">
        <w:rPr>
          <w:rFonts w:asciiTheme="minorHAnsi" w:eastAsiaTheme="minorEastAsia" w:hAnsiTheme="minorHAnsi" w:cstheme="minorHAnsi"/>
        </w:rPr>
        <w:t xml:space="preserve"> du </w:t>
      </w:r>
      <w:sdt>
        <w:sdtPr>
          <w:rPr>
            <w:rFonts w:asciiTheme="minorHAnsi" w:eastAsiaTheme="minorEastAsia" w:hAnsiTheme="minorHAnsi" w:cstheme="minorHAnsi"/>
          </w:rPr>
          <w:id w:val="1134758570"/>
          <w:placeholder>
            <w:docPart w:val="DefaultPlaceholder_-1854013437"/>
          </w:placeholder>
          <w:temporary/>
          <w:showingPlcHdr/>
          <w15:color w:val="808080"/>
          <w15:appearance w15:val="tags"/>
          <w:date>
            <w:dateFormat w:val="d MMMM yyyy"/>
            <w:lid w:val="fr-CA"/>
            <w:storeMappedDataAs w:val="dateTime"/>
            <w:calendar w:val="gregorian"/>
          </w:date>
        </w:sdtPr>
        <w:sdtContent>
          <w:r w:rsidR="00CB747A" w:rsidRPr="00CB747A">
            <w:rPr>
              <w:rStyle w:val="Textedelespacerserv"/>
              <w:rFonts w:asciiTheme="minorHAnsi" w:hAnsiTheme="minorHAnsi" w:cstheme="minorHAnsi"/>
            </w:rPr>
            <w:t>Cliquez ou appuyez ici pour entrer une date.</w:t>
          </w:r>
        </w:sdtContent>
      </w:sdt>
      <w:r w:rsidR="00D6088B" w:rsidRPr="00CB747A">
        <w:rPr>
          <w:rFonts w:asciiTheme="minorHAnsi" w:eastAsiaTheme="minorEastAsia" w:hAnsiTheme="minorHAnsi" w:cstheme="minorHAnsi"/>
        </w:rPr>
        <w:t>;</w:t>
      </w:r>
    </w:p>
    <w:p w14:paraId="2D09F6A8" w14:textId="4AA2A5BD" w:rsidR="00910924" w:rsidRDefault="007562A5" w:rsidP="005E2F40">
      <w:pPr>
        <w:rPr>
          <w:rFonts w:asciiTheme="minorHAnsi" w:hAnsiTheme="minorHAnsi" w:cstheme="minorHAnsi"/>
        </w:rPr>
      </w:pPr>
      <w:r w:rsidRPr="00CB747A">
        <w:rPr>
          <w:rFonts w:asciiTheme="minorHAnsi" w:eastAsiaTheme="minorEastAsia" w:hAnsiTheme="minorHAnsi" w:cstheme="minorHAnsi"/>
          <w:b/>
          <w:bCs/>
        </w:rPr>
        <w:t xml:space="preserve">CONSIDÉRANT </w:t>
      </w:r>
      <w:r w:rsidRPr="00CB747A">
        <w:rPr>
          <w:rFonts w:asciiTheme="minorHAnsi" w:eastAsiaTheme="minorEastAsia" w:hAnsiTheme="minorHAnsi" w:cstheme="minorHAnsi"/>
        </w:rPr>
        <w:t xml:space="preserve">qu’en 2022, la Municipalité </w:t>
      </w:r>
      <w:r w:rsidRPr="00CB747A">
        <w:rPr>
          <w:rFonts w:asciiTheme="minorHAnsi" w:hAnsiTheme="minorHAnsi" w:cstheme="minorHAnsi"/>
        </w:rPr>
        <w:t>employait, en moyenne, 50 salariés ou moins</w:t>
      </w:r>
      <w:r w:rsidR="00C13C55" w:rsidRPr="00CB747A">
        <w:rPr>
          <w:rFonts w:asciiTheme="minorHAnsi" w:hAnsiTheme="minorHAnsi" w:cstheme="minorHAnsi"/>
        </w:rPr>
        <w:t>, et</w:t>
      </w:r>
      <w:r w:rsidRPr="00CB747A">
        <w:rPr>
          <w:rFonts w:asciiTheme="minorHAnsi" w:hAnsiTheme="minorHAnsi" w:cstheme="minorHAnsi"/>
        </w:rPr>
        <w:t xml:space="preserve"> </w:t>
      </w:r>
      <w:r w:rsidR="00481418" w:rsidRPr="00CB747A">
        <w:rPr>
          <w:rFonts w:asciiTheme="minorHAnsi" w:hAnsiTheme="minorHAnsi" w:cstheme="minorHAnsi"/>
        </w:rPr>
        <w:t>qu’elle n’est donc pas</w:t>
      </w:r>
      <w:r w:rsidRPr="00CB747A">
        <w:rPr>
          <w:rFonts w:asciiTheme="minorHAnsi" w:hAnsiTheme="minorHAnsi" w:cstheme="minorHAnsi"/>
        </w:rPr>
        <w:t xml:space="preserve"> assujettie à l’obligation de constituer un </w:t>
      </w:r>
      <w:bookmarkStart w:id="3" w:name="_Hlk149056695"/>
      <w:r w:rsidRPr="00CB747A">
        <w:rPr>
          <w:rFonts w:asciiTheme="minorHAnsi" w:hAnsiTheme="minorHAnsi" w:cstheme="minorHAnsi"/>
        </w:rPr>
        <w:t>comité sur l’accès à l’information et la protection des renseignements personnels</w:t>
      </w:r>
      <w:bookmarkEnd w:id="3"/>
      <w:r w:rsidR="00481418" w:rsidRPr="00CB747A">
        <w:rPr>
          <w:rFonts w:asciiTheme="minorHAnsi" w:hAnsiTheme="minorHAnsi" w:cstheme="minorHAnsi"/>
        </w:rPr>
        <w:t xml:space="preserve"> conformément au </w:t>
      </w:r>
      <w:r w:rsidR="005E2F40" w:rsidRPr="00CB747A">
        <w:rPr>
          <w:rFonts w:asciiTheme="minorHAnsi" w:hAnsiTheme="minorHAnsi" w:cstheme="minorHAnsi"/>
          <w:i/>
          <w:iCs/>
        </w:rPr>
        <w:t>Règlement excluant certains organismes publics de l’obligation de former un comité sur l’accès à l’information et la protection des renseignements personnels</w:t>
      </w:r>
      <w:r w:rsidR="002E17B4">
        <w:rPr>
          <w:rFonts w:asciiTheme="minorHAnsi" w:hAnsiTheme="minorHAnsi" w:cstheme="minorHAnsi"/>
          <w:i/>
          <w:iCs/>
        </w:rPr>
        <w:t xml:space="preserve"> </w:t>
      </w:r>
      <w:r w:rsidR="002E17B4">
        <w:rPr>
          <w:rFonts w:asciiTheme="minorHAnsi" w:hAnsiTheme="minorHAnsi" w:cstheme="minorHAnsi"/>
        </w:rPr>
        <w:t>(ci-après le « Règlement »)</w:t>
      </w:r>
      <w:r w:rsidR="005E2F40" w:rsidRPr="00CB747A">
        <w:rPr>
          <w:rFonts w:asciiTheme="minorHAnsi" w:hAnsiTheme="minorHAnsi" w:cstheme="minorHAnsi"/>
        </w:rPr>
        <w:t>;</w:t>
      </w:r>
    </w:p>
    <w:p w14:paraId="5BE88A2E" w14:textId="115B1B35" w:rsidR="002E17B4" w:rsidRDefault="002E17B4" w:rsidP="002E17B4">
      <w:pPr>
        <w:rPr>
          <w:rFonts w:asciiTheme="minorHAnsi" w:hAnsiTheme="minorHAnsi" w:cstheme="minorHAnsi"/>
        </w:rPr>
      </w:pPr>
      <w:r w:rsidRPr="002E17B4">
        <w:rPr>
          <w:rFonts w:asciiTheme="minorHAnsi" w:hAnsiTheme="minorHAnsi" w:cstheme="minorHAnsi"/>
          <w:b/>
          <w:bCs/>
        </w:rPr>
        <w:t xml:space="preserve">CONSIDÉRANT QUE </w:t>
      </w:r>
      <w:r>
        <w:rPr>
          <w:rFonts w:asciiTheme="minorHAnsi" w:hAnsiTheme="minorHAnsi" w:cstheme="minorHAnsi"/>
        </w:rPr>
        <w:t>le Règlement prévoit que lorsqu’un</w:t>
      </w:r>
      <w:r w:rsidRPr="002E17B4">
        <w:rPr>
          <w:rFonts w:asciiTheme="minorHAnsi" w:hAnsiTheme="minorHAnsi" w:cstheme="minorHAnsi"/>
        </w:rPr>
        <w:t xml:space="preserve"> organisme </w:t>
      </w:r>
      <w:r>
        <w:rPr>
          <w:rFonts w:asciiTheme="minorHAnsi" w:hAnsiTheme="minorHAnsi" w:cstheme="minorHAnsi"/>
        </w:rPr>
        <w:t>est exonéré de l’obligation de constituer un comité sur l’accès à l’information et la protection des renseignements personnels</w:t>
      </w:r>
      <w:r w:rsidR="00893D72">
        <w:rPr>
          <w:rFonts w:asciiTheme="minorHAnsi" w:hAnsiTheme="minorHAnsi" w:cstheme="minorHAnsi"/>
        </w:rPr>
        <w:t xml:space="preserve"> (ci-après le « Comité »)</w:t>
      </w:r>
      <w:r w:rsidRPr="002E17B4">
        <w:rPr>
          <w:rFonts w:asciiTheme="minorHAnsi" w:hAnsiTheme="minorHAnsi" w:cstheme="minorHAnsi"/>
        </w:rPr>
        <w:t xml:space="preserve">, </w:t>
      </w:r>
      <w:r>
        <w:rPr>
          <w:rFonts w:asciiTheme="minorHAnsi" w:hAnsiTheme="minorHAnsi" w:cstheme="minorHAnsi"/>
        </w:rPr>
        <w:t>les</w:t>
      </w:r>
      <w:r w:rsidRPr="002E17B4">
        <w:rPr>
          <w:rFonts w:asciiTheme="minorHAnsi" w:hAnsiTheme="minorHAnsi" w:cstheme="minorHAnsi"/>
        </w:rPr>
        <w:t xml:space="preserve"> fonctions </w:t>
      </w:r>
      <w:r>
        <w:rPr>
          <w:rFonts w:asciiTheme="minorHAnsi" w:hAnsiTheme="minorHAnsi" w:cstheme="minorHAnsi"/>
        </w:rPr>
        <w:t xml:space="preserve">qui lui sont attribuées par </w:t>
      </w:r>
      <w:r w:rsidRPr="002E17B4">
        <w:rPr>
          <w:rFonts w:asciiTheme="minorHAnsi" w:hAnsiTheme="minorHAnsi" w:cstheme="minorHAnsi"/>
        </w:rPr>
        <w:t xml:space="preserve">la </w:t>
      </w:r>
      <w:r w:rsidRPr="002E17B4">
        <w:rPr>
          <w:rFonts w:asciiTheme="minorHAnsi" w:hAnsiTheme="minorHAnsi" w:cstheme="minorHAnsi"/>
          <w:i/>
          <w:iCs/>
        </w:rPr>
        <w:t>Loi sur l’accès aux documents des organismes publics et sur la protection des renseignements personnels</w:t>
      </w:r>
      <w:r w:rsidR="00A86119">
        <w:rPr>
          <w:rFonts w:asciiTheme="minorHAnsi" w:hAnsiTheme="minorHAnsi" w:cstheme="minorHAnsi"/>
        </w:rPr>
        <w:t xml:space="preserve">, RLRQ c. A-2.1, </w:t>
      </w:r>
      <w:r w:rsidRPr="002E17B4">
        <w:rPr>
          <w:rFonts w:asciiTheme="minorHAnsi" w:hAnsiTheme="minorHAnsi" w:cstheme="minorHAnsi"/>
        </w:rPr>
        <w:t>sont exercées par le responsable de la protection des</w:t>
      </w:r>
      <w:r>
        <w:rPr>
          <w:rFonts w:asciiTheme="minorHAnsi" w:hAnsiTheme="minorHAnsi" w:cstheme="minorHAnsi"/>
        </w:rPr>
        <w:t xml:space="preserve"> </w:t>
      </w:r>
      <w:r w:rsidRPr="002E17B4">
        <w:rPr>
          <w:rFonts w:asciiTheme="minorHAnsi" w:hAnsiTheme="minorHAnsi" w:cstheme="minorHAnsi"/>
        </w:rPr>
        <w:t>renseignements personnels</w:t>
      </w:r>
      <w:r w:rsidR="00295A2D">
        <w:rPr>
          <w:rFonts w:asciiTheme="minorHAnsi" w:hAnsiTheme="minorHAnsi" w:cstheme="minorHAnsi"/>
        </w:rPr>
        <w:t xml:space="preserve"> (RPRP)</w:t>
      </w:r>
      <w:r w:rsidRPr="002E17B4">
        <w:rPr>
          <w:rFonts w:asciiTheme="minorHAnsi" w:hAnsiTheme="minorHAnsi" w:cstheme="minorHAnsi"/>
        </w:rPr>
        <w:t xml:space="preserve"> ou, dans le cas d’une municipalité,</w:t>
      </w:r>
      <w:r>
        <w:rPr>
          <w:rFonts w:asciiTheme="minorHAnsi" w:hAnsiTheme="minorHAnsi" w:cstheme="minorHAnsi"/>
        </w:rPr>
        <w:t xml:space="preserve"> </w:t>
      </w:r>
      <w:r w:rsidRPr="002E17B4">
        <w:rPr>
          <w:rFonts w:asciiTheme="minorHAnsi" w:hAnsiTheme="minorHAnsi" w:cstheme="minorHAnsi"/>
        </w:rPr>
        <w:t>d’un ordre professionnel ou d’un centre de services</w:t>
      </w:r>
      <w:r>
        <w:rPr>
          <w:rFonts w:asciiTheme="minorHAnsi" w:hAnsiTheme="minorHAnsi" w:cstheme="minorHAnsi"/>
        </w:rPr>
        <w:t xml:space="preserve"> </w:t>
      </w:r>
      <w:r w:rsidRPr="002E17B4">
        <w:rPr>
          <w:rFonts w:asciiTheme="minorHAnsi" w:hAnsiTheme="minorHAnsi" w:cstheme="minorHAnsi"/>
        </w:rPr>
        <w:t>scolaire, par le directeur général</w:t>
      </w:r>
      <w:r w:rsidR="00A86119">
        <w:rPr>
          <w:rFonts w:asciiTheme="minorHAnsi" w:hAnsiTheme="minorHAnsi" w:cstheme="minorHAnsi"/>
        </w:rPr>
        <w:t>;</w:t>
      </w:r>
      <w:r w:rsidRPr="002E17B4">
        <w:rPr>
          <w:rFonts w:asciiTheme="minorHAnsi" w:hAnsiTheme="minorHAnsi" w:cstheme="minorHAnsi"/>
        </w:rPr>
        <w:t xml:space="preserve"> </w:t>
      </w:r>
    </w:p>
    <w:p w14:paraId="7D85A531" w14:textId="3BD74B1B" w:rsidR="0089266C" w:rsidRDefault="009A7E28" w:rsidP="007E5DCB">
      <w:pPr>
        <w:rPr>
          <w:rFonts w:asciiTheme="minorHAnsi" w:eastAsiaTheme="minorEastAsia" w:hAnsiTheme="minorHAnsi" w:cstheme="minorHAnsi"/>
        </w:rPr>
      </w:pPr>
      <w:r w:rsidRPr="00CB747A">
        <w:rPr>
          <w:rFonts w:asciiTheme="minorHAnsi" w:eastAsiaTheme="minorEastAsia" w:hAnsiTheme="minorHAnsi" w:cstheme="minorHAnsi"/>
          <w:b/>
          <w:bCs/>
        </w:rPr>
        <w:t xml:space="preserve">CONSIDÉRANT QUE </w:t>
      </w:r>
      <w:r w:rsidR="00A86119">
        <w:rPr>
          <w:rFonts w:asciiTheme="minorHAnsi" w:eastAsiaTheme="minorEastAsia" w:hAnsiTheme="minorHAnsi" w:cstheme="minorHAnsi"/>
        </w:rPr>
        <w:t xml:space="preserve">la </w:t>
      </w:r>
      <w:r w:rsidR="00893D72">
        <w:rPr>
          <w:rFonts w:asciiTheme="minorHAnsi" w:eastAsiaTheme="minorEastAsia" w:hAnsiTheme="minorHAnsi" w:cstheme="minorHAnsi"/>
        </w:rPr>
        <w:t>Politique adoptée par la Municipalité prévoit que c’est le Responsable de la protection des renseignements personnels qui exerce les fonctions du Comité</w:t>
      </w:r>
      <w:r w:rsidR="00C15FF5" w:rsidRPr="00CB747A">
        <w:rPr>
          <w:rFonts w:asciiTheme="minorHAnsi" w:eastAsiaTheme="minorEastAsia" w:hAnsiTheme="minorHAnsi" w:cstheme="minorHAnsi"/>
        </w:rPr>
        <w:t>.</w:t>
      </w:r>
    </w:p>
    <w:p w14:paraId="7696D135" w14:textId="74151A3D" w:rsidR="00893D72" w:rsidRPr="00CB747A" w:rsidRDefault="00893D72" w:rsidP="007E5DCB">
      <w:pPr>
        <w:rPr>
          <w:rFonts w:asciiTheme="minorHAnsi" w:eastAsiaTheme="minorEastAsia" w:hAnsiTheme="minorHAnsi" w:cstheme="minorHAnsi"/>
        </w:rPr>
      </w:pPr>
      <w:r w:rsidRPr="00893D72">
        <w:rPr>
          <w:rFonts w:asciiTheme="minorHAnsi" w:eastAsiaTheme="minorEastAsia" w:hAnsiTheme="minorHAnsi" w:cstheme="minorHAnsi"/>
          <w:b/>
          <w:bCs/>
        </w:rPr>
        <w:t>CONSIDÉRANT</w:t>
      </w:r>
      <w:r>
        <w:rPr>
          <w:rFonts w:asciiTheme="minorHAnsi" w:eastAsiaTheme="minorEastAsia" w:hAnsiTheme="minorHAnsi" w:cstheme="minorHAnsi"/>
        </w:rPr>
        <w:t xml:space="preserve"> qu’il y a lieu de modifier la Politique.</w:t>
      </w:r>
    </w:p>
    <w:p w14:paraId="681EAD9B" w14:textId="77777777" w:rsidR="00CB747A" w:rsidRDefault="00CB747A" w:rsidP="00CB747A">
      <w:pPr>
        <w:tabs>
          <w:tab w:val="left" w:pos="-950"/>
          <w:tab w:val="left" w:pos="-720"/>
        </w:tabs>
        <w:spacing w:before="240" w:after="240"/>
        <w:contextualSpacing/>
        <w:rPr>
          <w:rFonts w:asciiTheme="minorHAnsi" w:hAnsiTheme="minorHAnsi" w:cstheme="minorHAnsi"/>
          <w:b/>
        </w:rPr>
      </w:pPr>
      <w:r>
        <w:rPr>
          <w:rFonts w:asciiTheme="minorHAnsi" w:hAnsiTheme="minorHAnsi" w:cstheme="minorHAnsi"/>
          <w:b/>
        </w:rPr>
        <w:t xml:space="preserve">IL EST PROPOSÉ PAR </w:t>
      </w:r>
      <w:r>
        <w:rPr>
          <w:rFonts w:asciiTheme="minorHAnsi" w:hAnsiTheme="minorHAnsi" w:cstheme="minorHAnsi"/>
          <w:b/>
        </w:rPr>
        <w:fldChar w:fldCharType="begin">
          <w:ffData>
            <w:name w:val="Texte58"/>
            <w:enabled/>
            <w:calcOnExit w:val="0"/>
            <w:textInput/>
          </w:ffData>
        </w:fldChar>
      </w:r>
      <w:bookmarkStart w:id="4" w:name="Texte58"/>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4"/>
    </w:p>
    <w:p w14:paraId="5DBF7166" w14:textId="23487F05" w:rsidR="00CB747A" w:rsidRDefault="00CB747A" w:rsidP="00CB747A">
      <w:pPr>
        <w:tabs>
          <w:tab w:val="left" w:pos="-950"/>
          <w:tab w:val="left" w:pos="-720"/>
        </w:tabs>
        <w:spacing w:before="240" w:after="240"/>
        <w:contextualSpacing/>
        <w:rPr>
          <w:rFonts w:asciiTheme="minorHAnsi" w:hAnsiTheme="minorHAnsi" w:cstheme="minorHAnsi"/>
          <w:b/>
        </w:rPr>
      </w:pPr>
      <w:r>
        <w:rPr>
          <w:rFonts w:asciiTheme="minorHAnsi" w:hAnsiTheme="minorHAnsi" w:cstheme="minorHAnsi"/>
          <w:b/>
        </w:rPr>
        <w:t>APPUYÉ PAR</w:t>
      </w:r>
      <w:r w:rsidRPr="00CB747A">
        <w:rPr>
          <w:rFonts w:asciiTheme="minorHAnsi" w:hAnsiTheme="minorHAnsi" w:cstheme="minorHAnsi"/>
          <w:b/>
        </w:rPr>
        <w:t xml:space="preserve"> </w:t>
      </w:r>
      <w:r>
        <w:rPr>
          <w:rFonts w:asciiTheme="minorHAnsi" w:hAnsiTheme="minorHAnsi" w:cstheme="minorHAnsi"/>
          <w:b/>
        </w:rPr>
        <w:fldChar w:fldCharType="begin">
          <w:ffData>
            <w:name w:val="Texte59"/>
            <w:enabled/>
            <w:calcOnExit w:val="0"/>
            <w:textInput/>
          </w:ffData>
        </w:fldChar>
      </w:r>
      <w:bookmarkStart w:id="5" w:name="Texte59"/>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5"/>
      <w:r w:rsidRPr="00CB747A">
        <w:rPr>
          <w:rFonts w:asciiTheme="minorHAnsi" w:hAnsiTheme="minorHAnsi" w:cstheme="minorHAnsi"/>
          <w:b/>
        </w:rPr>
        <w:t xml:space="preserve"> </w:t>
      </w:r>
    </w:p>
    <w:p w14:paraId="5AE1C0C3" w14:textId="44ACB19F" w:rsidR="00CB747A" w:rsidRPr="00CB747A" w:rsidRDefault="00CB747A" w:rsidP="00CB747A">
      <w:pPr>
        <w:tabs>
          <w:tab w:val="left" w:pos="-950"/>
          <w:tab w:val="left" w:pos="-720"/>
        </w:tabs>
        <w:spacing w:before="240" w:after="240"/>
        <w:rPr>
          <w:rFonts w:asciiTheme="minorHAnsi" w:hAnsiTheme="minorHAnsi" w:cstheme="minorHAnsi"/>
          <w:b/>
        </w:rPr>
      </w:pPr>
      <w:r>
        <w:rPr>
          <w:rFonts w:asciiTheme="minorHAnsi" w:hAnsiTheme="minorHAnsi" w:cstheme="minorHAnsi"/>
          <w:b/>
        </w:rPr>
        <w:t>ET</w:t>
      </w:r>
      <w:r w:rsidRPr="00CB747A">
        <w:rPr>
          <w:rFonts w:asciiTheme="minorHAnsi" w:hAnsiTheme="minorHAnsi" w:cstheme="minorHAnsi"/>
          <w:b/>
        </w:rPr>
        <w:t xml:space="preserve"> RÉSOLU :</w:t>
      </w:r>
    </w:p>
    <w:p w14:paraId="21ACEC75" w14:textId="786FF1AC" w:rsidR="00CB747A" w:rsidRDefault="00893D72" w:rsidP="00CB747A">
      <w:pPr>
        <w:tabs>
          <w:tab w:val="left" w:pos="-950"/>
          <w:tab w:val="left" w:pos="-720"/>
        </w:tabs>
        <w:spacing w:before="240" w:after="240"/>
        <w:rPr>
          <w:rFonts w:asciiTheme="minorHAnsi" w:hAnsiTheme="minorHAnsi" w:cstheme="minorHAnsi"/>
        </w:rPr>
      </w:pPr>
      <w:r>
        <w:rPr>
          <w:rFonts w:asciiTheme="minorHAnsi" w:hAnsiTheme="minorHAnsi" w:cstheme="minorHAnsi"/>
        </w:rPr>
        <w:t xml:space="preserve">De modifier la </w:t>
      </w:r>
      <w:r w:rsidRPr="00893D72">
        <w:rPr>
          <w:rFonts w:asciiTheme="minorHAnsi" w:hAnsiTheme="minorHAnsi" w:cstheme="minorHAnsi"/>
          <w:i/>
          <w:iCs/>
        </w:rPr>
        <w:t>Politique administrative concernant les règles de gouvernance en matière de protection des renseignements personnels</w:t>
      </w:r>
      <w:r>
        <w:rPr>
          <w:rFonts w:asciiTheme="minorHAnsi" w:hAnsiTheme="minorHAnsi" w:cstheme="minorHAnsi"/>
        </w:rPr>
        <w:t xml:space="preserve"> de la manière suivante : </w:t>
      </w:r>
    </w:p>
    <w:p w14:paraId="51F570E9" w14:textId="026C39C0" w:rsidR="00893D72" w:rsidRDefault="009950C8" w:rsidP="009950C8">
      <w:pPr>
        <w:pStyle w:val="Paragraphedeliste"/>
        <w:numPr>
          <w:ilvl w:val="0"/>
          <w:numId w:val="45"/>
        </w:numPr>
        <w:tabs>
          <w:tab w:val="left" w:pos="-950"/>
          <w:tab w:val="left" w:pos="-720"/>
        </w:tabs>
        <w:spacing w:before="120" w:after="120"/>
        <w:ind w:left="426" w:hanging="426"/>
        <w:contextualSpacing w:val="0"/>
        <w:jc w:val="both"/>
        <w:rPr>
          <w:rFonts w:cstheme="minorHAnsi"/>
        </w:rPr>
      </w:pPr>
      <w:r>
        <w:rPr>
          <w:rFonts w:cstheme="minorHAnsi"/>
        </w:rPr>
        <w:t xml:space="preserve">Que l’article 9 « Direction générale » soit modifié par l’ajout, après le premier alinéa, du paragraphe suivant : </w:t>
      </w:r>
    </w:p>
    <w:p w14:paraId="46D92BA4" w14:textId="77777777" w:rsidR="0021182C" w:rsidRDefault="009950C8" w:rsidP="009950C8">
      <w:pPr>
        <w:pStyle w:val="Paragraphedeliste"/>
        <w:tabs>
          <w:tab w:val="left" w:pos="-950"/>
          <w:tab w:val="left" w:pos="-720"/>
        </w:tabs>
        <w:spacing w:before="120" w:after="120"/>
        <w:ind w:left="426"/>
        <w:contextualSpacing w:val="0"/>
        <w:jc w:val="both"/>
        <w:rPr>
          <w:rFonts w:cstheme="minorHAnsi"/>
        </w:rPr>
      </w:pPr>
      <w:r>
        <w:rPr>
          <w:rFonts w:cstheme="minorHAnsi"/>
        </w:rPr>
        <w:t>« </w:t>
      </w:r>
      <w:r w:rsidRPr="009950C8">
        <w:rPr>
          <w:rFonts w:cstheme="minorHAnsi"/>
        </w:rPr>
        <w:t xml:space="preserve">Conformément </w:t>
      </w:r>
      <w:r w:rsidRPr="009950C8">
        <w:rPr>
          <w:rFonts w:cstheme="minorHAnsi"/>
          <w:i/>
          <w:iCs/>
        </w:rPr>
        <w:t>au Règlement excluant certains organismes publics de l’obligation de former un comité sur l’accès à l’information et la protection des renseignements personnels</w:t>
      </w:r>
      <w:r w:rsidRPr="009950C8">
        <w:rPr>
          <w:rFonts w:cstheme="minorHAnsi"/>
        </w:rPr>
        <w:t xml:space="preserve"> (Décret 744-2023, 3 mai 2023), la direction générale assume les tâches qui sont dévolues au Comité sur l’accès à l’information et la protection des renseignements personnels</w:t>
      </w:r>
      <w:r w:rsidR="0021182C">
        <w:rPr>
          <w:rFonts w:cstheme="minorHAnsi"/>
        </w:rPr>
        <w:t> :</w:t>
      </w:r>
    </w:p>
    <w:p w14:paraId="170EF52F" w14:textId="52FE9054" w:rsidR="00CC2E47" w:rsidRPr="00CC2E47" w:rsidRDefault="00CC2E47" w:rsidP="00CC2E47">
      <w:pPr>
        <w:pStyle w:val="Paragraphedeliste"/>
        <w:numPr>
          <w:ilvl w:val="0"/>
          <w:numId w:val="46"/>
        </w:numPr>
        <w:tabs>
          <w:tab w:val="left" w:pos="-950"/>
          <w:tab w:val="left" w:pos="-720"/>
        </w:tabs>
        <w:spacing w:before="120" w:after="120" w:line="240" w:lineRule="auto"/>
        <w:ind w:left="1190" w:hanging="357"/>
        <w:contextualSpacing w:val="0"/>
        <w:rPr>
          <w:rFonts w:cstheme="minorHAnsi"/>
        </w:rPr>
      </w:pPr>
      <w:r w:rsidRPr="00CC2E47">
        <w:rPr>
          <w:rFonts w:cstheme="minorHAnsi"/>
        </w:rPr>
        <w:t xml:space="preserve">Définir et approuver les règles de gouvernance en matière de </w:t>
      </w:r>
      <w:r w:rsidR="00295A2D">
        <w:rPr>
          <w:rFonts w:cstheme="minorHAnsi"/>
        </w:rPr>
        <w:t>protection des renseignements personnels (</w:t>
      </w:r>
      <w:r w:rsidRPr="00CC2E47">
        <w:rPr>
          <w:rFonts w:cstheme="minorHAnsi"/>
        </w:rPr>
        <w:t>PRP</w:t>
      </w:r>
      <w:r w:rsidR="00295A2D">
        <w:rPr>
          <w:rFonts w:cstheme="minorHAnsi"/>
        </w:rPr>
        <w:t>)</w:t>
      </w:r>
      <w:r w:rsidRPr="00CC2E47">
        <w:rPr>
          <w:rFonts w:cstheme="minorHAnsi"/>
        </w:rPr>
        <w:t xml:space="preserve"> au sein de la Municipalité;</w:t>
      </w:r>
    </w:p>
    <w:p w14:paraId="33E0CD6A" w14:textId="4EEAE31E" w:rsidR="00CC2E47" w:rsidRPr="00CC2E47" w:rsidRDefault="00CC2E47" w:rsidP="00CC2E47">
      <w:pPr>
        <w:pStyle w:val="Paragraphedeliste"/>
        <w:numPr>
          <w:ilvl w:val="0"/>
          <w:numId w:val="46"/>
        </w:numPr>
        <w:tabs>
          <w:tab w:val="left" w:pos="-950"/>
          <w:tab w:val="left" w:pos="-720"/>
        </w:tabs>
        <w:spacing w:before="120" w:after="120" w:line="240" w:lineRule="auto"/>
        <w:ind w:left="1190" w:hanging="357"/>
        <w:contextualSpacing w:val="0"/>
        <w:rPr>
          <w:rFonts w:cstheme="minorHAnsi"/>
        </w:rPr>
      </w:pPr>
      <w:r w:rsidRPr="00CC2E47">
        <w:rPr>
          <w:rFonts w:cstheme="minorHAnsi"/>
        </w:rPr>
        <w:t>Définir et approuver les orientations en matière de PRP au sein de la Municipalité;</w:t>
      </w:r>
    </w:p>
    <w:p w14:paraId="11EE685D" w14:textId="5CBD182E" w:rsidR="009950C8" w:rsidRDefault="00CC2E47" w:rsidP="00CC2E47">
      <w:pPr>
        <w:pStyle w:val="Paragraphedeliste"/>
        <w:numPr>
          <w:ilvl w:val="0"/>
          <w:numId w:val="46"/>
        </w:numPr>
        <w:tabs>
          <w:tab w:val="left" w:pos="-950"/>
          <w:tab w:val="left" w:pos="-720"/>
        </w:tabs>
        <w:spacing w:before="120" w:after="120" w:line="240" w:lineRule="auto"/>
        <w:ind w:left="1190" w:hanging="357"/>
        <w:contextualSpacing w:val="0"/>
        <w:jc w:val="both"/>
        <w:rPr>
          <w:rFonts w:cstheme="minorHAnsi"/>
        </w:rPr>
      </w:pPr>
      <w:r w:rsidRPr="00CC2E47">
        <w:rPr>
          <w:rFonts w:cstheme="minorHAnsi"/>
        </w:rPr>
        <w:t xml:space="preserve">Formuler des avis sur les initiatives d’acquisition, de déploiement et de refonte de systèmes d’information ou de toute nouvelle prestation électronique de services de </w:t>
      </w:r>
      <w:r w:rsidRPr="00CC2E47">
        <w:rPr>
          <w:rFonts w:cstheme="minorHAnsi"/>
        </w:rPr>
        <w:lastRenderedPageBreak/>
        <w:t>la Municipalité nécessitant la collecte, l’utilisation, la conservation, la communication à des tiers ou la destruction des RP, et ce, tant au moment de la mise en place de ces initiatives que lors de toute modification à celles</w:t>
      </w:r>
      <w:r>
        <w:rPr>
          <w:rFonts w:cstheme="minorHAnsi"/>
        </w:rPr>
        <w:t>-</w:t>
      </w:r>
      <w:r w:rsidRPr="00CC2E47">
        <w:rPr>
          <w:rFonts w:cstheme="minorHAnsi"/>
        </w:rPr>
        <w:t>ci.</w:t>
      </w:r>
      <w:r w:rsidR="00295A2D">
        <w:rPr>
          <w:rFonts w:cstheme="minorHAnsi"/>
        </w:rPr>
        <w:t xml:space="preserve"> </w:t>
      </w:r>
      <w:r w:rsidR="009950C8">
        <w:rPr>
          <w:rFonts w:cstheme="minorHAnsi"/>
        </w:rPr>
        <w:t>»</w:t>
      </w:r>
    </w:p>
    <w:p w14:paraId="1A086EAC" w14:textId="40C7FDE1" w:rsidR="009950C8" w:rsidRDefault="009950C8" w:rsidP="009950C8">
      <w:pPr>
        <w:pStyle w:val="Paragraphedeliste"/>
        <w:numPr>
          <w:ilvl w:val="0"/>
          <w:numId w:val="45"/>
        </w:numPr>
        <w:tabs>
          <w:tab w:val="left" w:pos="-950"/>
          <w:tab w:val="left" w:pos="-720"/>
        </w:tabs>
        <w:spacing w:before="120" w:after="120"/>
        <w:ind w:left="426" w:hanging="426"/>
        <w:contextualSpacing w:val="0"/>
        <w:jc w:val="both"/>
        <w:rPr>
          <w:rFonts w:cstheme="minorHAnsi"/>
        </w:rPr>
      </w:pPr>
      <w:r>
        <w:rPr>
          <w:rFonts w:cstheme="minorHAnsi"/>
        </w:rPr>
        <w:t xml:space="preserve">Que l’article 10 « Responsable de la protection des renseignements personnels » soit </w:t>
      </w:r>
      <w:r w:rsidR="00F3762B">
        <w:rPr>
          <w:rFonts w:cstheme="minorHAnsi"/>
        </w:rPr>
        <w:t>remplacé</w:t>
      </w:r>
      <w:r>
        <w:rPr>
          <w:rFonts w:cstheme="minorHAnsi"/>
        </w:rPr>
        <w:t xml:space="preserve"> par </w:t>
      </w:r>
      <w:r w:rsidR="00F3762B">
        <w:rPr>
          <w:rFonts w:cstheme="minorHAnsi"/>
        </w:rPr>
        <w:t>le</w:t>
      </w:r>
      <w:r>
        <w:rPr>
          <w:rFonts w:cstheme="minorHAnsi"/>
        </w:rPr>
        <w:t xml:space="preserve"> suivant :</w:t>
      </w:r>
    </w:p>
    <w:p w14:paraId="10B713A5" w14:textId="466DE884" w:rsidR="00A20216" w:rsidRPr="00887562" w:rsidRDefault="009950C8" w:rsidP="00A20216">
      <w:pPr>
        <w:pStyle w:val="Paragraphedeliste"/>
        <w:tabs>
          <w:tab w:val="left" w:pos="-950"/>
          <w:tab w:val="left" w:pos="-720"/>
        </w:tabs>
        <w:spacing w:before="120" w:after="120"/>
        <w:ind w:left="426"/>
        <w:contextualSpacing w:val="0"/>
        <w:jc w:val="both"/>
        <w:rPr>
          <w:rFonts w:cstheme="minorHAnsi"/>
          <w:b/>
          <w:bCs/>
        </w:rPr>
      </w:pPr>
      <w:r>
        <w:rPr>
          <w:rFonts w:cstheme="minorHAnsi"/>
        </w:rPr>
        <w:t>« </w:t>
      </w:r>
      <w:r w:rsidR="00A20216" w:rsidRPr="00887562">
        <w:rPr>
          <w:rFonts w:cstheme="minorHAnsi"/>
          <w:b/>
          <w:bCs/>
        </w:rPr>
        <w:t>10. Responsable la protection des renseignements personnels</w:t>
      </w:r>
    </w:p>
    <w:p w14:paraId="5A796354" w14:textId="3587E2EB" w:rsidR="00A20216" w:rsidRDefault="00A20216" w:rsidP="00A20216">
      <w:pPr>
        <w:pStyle w:val="1Para"/>
        <w:rPr>
          <w:rFonts w:ascii="Calibri" w:hAnsi="Calibri" w:cs="Calibri"/>
        </w:rPr>
      </w:pPr>
      <w:r>
        <w:rPr>
          <w:rFonts w:ascii="Calibri" w:hAnsi="Calibri" w:cs="Calibri"/>
        </w:rPr>
        <w:t xml:space="preserve">Le </w:t>
      </w:r>
      <w:r w:rsidR="00295A2D">
        <w:rPr>
          <w:rFonts w:ascii="Calibri" w:hAnsi="Calibri" w:cs="Calibri"/>
        </w:rPr>
        <w:t>responsable de la protection des renseignements personnels (</w:t>
      </w:r>
      <w:r>
        <w:rPr>
          <w:rFonts w:ascii="Calibri" w:hAnsi="Calibri" w:cs="Calibri"/>
        </w:rPr>
        <w:t>RPR</w:t>
      </w:r>
      <w:r w:rsidR="00295A2D">
        <w:rPr>
          <w:rFonts w:ascii="Calibri" w:hAnsi="Calibri" w:cs="Calibri"/>
        </w:rPr>
        <w:t>P)</w:t>
      </w:r>
      <w:r>
        <w:rPr>
          <w:rFonts w:ascii="Calibri" w:hAnsi="Calibri" w:cs="Calibri"/>
        </w:rPr>
        <w:t>, en collaboration avec le RAD, contribue à assurer une saine gestion de la PRP au sein de la Municipalité. Il soutient le conseil, la direction générale et l’ensemble du personnel de la Municipalité dans la mise en œuvre de la présente Politique.</w:t>
      </w:r>
    </w:p>
    <w:p w14:paraId="7DE464CE" w14:textId="77777777" w:rsidR="00A20216" w:rsidRDefault="00A20216" w:rsidP="00A20216">
      <w:pPr>
        <w:pStyle w:val="1Para"/>
        <w:rPr>
          <w:rFonts w:ascii="Calibri" w:hAnsi="Calibri" w:cs="Calibri"/>
        </w:rPr>
      </w:pPr>
      <w:r>
        <w:rPr>
          <w:rFonts w:ascii="Calibri" w:hAnsi="Calibri" w:cs="Calibri"/>
        </w:rPr>
        <w:t>Notamment, le RPRP s’assure de :</w:t>
      </w:r>
    </w:p>
    <w:p w14:paraId="3DFC2421" w14:textId="39190F0A" w:rsidR="00A20216" w:rsidRDefault="00A20216" w:rsidP="00A20216">
      <w:pPr>
        <w:pStyle w:val="1Para"/>
        <w:numPr>
          <w:ilvl w:val="0"/>
          <w:numId w:val="48"/>
        </w:numPr>
        <w:ind w:left="1572"/>
        <w:rPr>
          <w:rFonts w:ascii="Calibri" w:hAnsi="Calibri" w:cs="Calibri"/>
        </w:rPr>
      </w:pPr>
      <w:r>
        <w:rPr>
          <w:rFonts w:ascii="Calibri" w:hAnsi="Calibri" w:cs="Calibri"/>
        </w:rPr>
        <w:t>Définir, en collaboration avec la direction générale, les orientations en matière de PRP au sein de la Municipalité;</w:t>
      </w:r>
    </w:p>
    <w:p w14:paraId="0D02D20B" w14:textId="0D1F4C6C" w:rsidR="00A20216" w:rsidRDefault="00A20216" w:rsidP="00A20216">
      <w:pPr>
        <w:pStyle w:val="1Para"/>
        <w:numPr>
          <w:ilvl w:val="0"/>
          <w:numId w:val="48"/>
        </w:numPr>
        <w:ind w:left="1572"/>
        <w:rPr>
          <w:rFonts w:ascii="Calibri" w:hAnsi="Calibri" w:cs="Calibri"/>
        </w:rPr>
      </w:pPr>
      <w:r>
        <w:rPr>
          <w:rFonts w:ascii="Calibri" w:hAnsi="Calibri" w:cs="Calibri"/>
        </w:rPr>
        <w:t xml:space="preserve">Déterminer la nature des </w:t>
      </w:r>
      <w:r w:rsidR="00295A2D">
        <w:rPr>
          <w:rFonts w:ascii="Calibri" w:hAnsi="Calibri" w:cs="Calibri"/>
        </w:rPr>
        <w:t>renseignements personnels (</w:t>
      </w:r>
      <w:r>
        <w:rPr>
          <w:rFonts w:ascii="Calibri" w:hAnsi="Calibri" w:cs="Calibri"/>
        </w:rPr>
        <w:t>RP</w:t>
      </w:r>
      <w:r w:rsidR="00295A2D">
        <w:rPr>
          <w:rFonts w:ascii="Calibri" w:hAnsi="Calibri" w:cs="Calibri"/>
        </w:rPr>
        <w:t>)</w:t>
      </w:r>
      <w:r>
        <w:rPr>
          <w:rFonts w:ascii="Calibri" w:hAnsi="Calibri" w:cs="Calibri"/>
        </w:rPr>
        <w:t xml:space="preserve"> devant être collectés par les différents services de la Municipalité, leur conservation, leur communication à des tiers et leur destruction;</w:t>
      </w:r>
    </w:p>
    <w:p w14:paraId="4040B17C" w14:textId="04C379C5" w:rsidR="00A20216" w:rsidRDefault="00A20216" w:rsidP="00A20216">
      <w:pPr>
        <w:pStyle w:val="1Para"/>
        <w:numPr>
          <w:ilvl w:val="0"/>
          <w:numId w:val="48"/>
        </w:numPr>
        <w:ind w:left="1572"/>
        <w:rPr>
          <w:rFonts w:ascii="Calibri" w:hAnsi="Calibri" w:cs="Calibri"/>
        </w:rPr>
      </w:pPr>
      <w:r>
        <w:rPr>
          <w:rFonts w:ascii="Calibri" w:hAnsi="Calibri" w:cs="Calibri"/>
        </w:rPr>
        <w:t xml:space="preserve">Suggérer les adaptations nécessaires en cas de modifications à la </w:t>
      </w:r>
      <w:r>
        <w:rPr>
          <w:rFonts w:ascii="Calibri" w:hAnsi="Calibri" w:cs="Calibri"/>
          <w:i/>
          <w:iCs/>
        </w:rPr>
        <w:t>Loi sur l’accès</w:t>
      </w:r>
      <w:r>
        <w:rPr>
          <w:rFonts w:ascii="Calibri" w:hAnsi="Calibri" w:cs="Calibri"/>
        </w:rPr>
        <w:t>, à ses règlements afférents ou l’interprétation des tribunaux, le cas échéant;</w:t>
      </w:r>
    </w:p>
    <w:p w14:paraId="0CE5B273" w14:textId="5A232653" w:rsidR="00A20216" w:rsidRDefault="00A20216" w:rsidP="00A20216">
      <w:pPr>
        <w:pStyle w:val="1Para"/>
        <w:numPr>
          <w:ilvl w:val="0"/>
          <w:numId w:val="48"/>
        </w:numPr>
        <w:ind w:left="1572"/>
        <w:rPr>
          <w:rFonts w:ascii="Calibri" w:hAnsi="Calibri" w:cs="Calibri"/>
        </w:rPr>
      </w:pPr>
      <w:r>
        <w:rPr>
          <w:rFonts w:ascii="Calibri" w:hAnsi="Calibri" w:cs="Calibri"/>
        </w:rPr>
        <w:t>Planifier et assurer, en collaboration avec la direction générale, la réalisation des activités de formation des employés de la Municipalité en matière de PRP;</w:t>
      </w:r>
    </w:p>
    <w:p w14:paraId="62FB956E" w14:textId="475237C6" w:rsidR="00A20216" w:rsidRDefault="00A20216" w:rsidP="00A20216">
      <w:pPr>
        <w:pStyle w:val="1Para"/>
        <w:numPr>
          <w:ilvl w:val="0"/>
          <w:numId w:val="48"/>
        </w:numPr>
        <w:ind w:left="1572"/>
        <w:rPr>
          <w:rFonts w:ascii="Calibri" w:hAnsi="Calibri" w:cs="Calibri"/>
        </w:rPr>
      </w:pPr>
      <w:r>
        <w:rPr>
          <w:rFonts w:ascii="Calibri" w:hAnsi="Calibri" w:cs="Calibri"/>
        </w:rPr>
        <w:t>Formuler à la direction générale des avis sur les initiatives d’acquisition, de déploiement et de refonte de systèmes d’information ou de toute nouvelle prestation électronique de services de la Municipalité nécessitant la collecte, l’utilisation, la conservation, la communication à des tiers ou la destruction des RP, et ce, tant au moment de la mise en place de ces initiatives que lors de toute modification à celles</w:t>
      </w:r>
      <w:r>
        <w:rPr>
          <w:rFonts w:ascii="Calibri" w:hAnsi="Calibri" w:cs="Calibri"/>
        </w:rPr>
        <w:noBreakHyphen/>
        <w:t>ci;</w:t>
      </w:r>
    </w:p>
    <w:p w14:paraId="68A08AE1" w14:textId="02BCABAD" w:rsidR="00A20216" w:rsidRDefault="00A20216" w:rsidP="00A20216">
      <w:pPr>
        <w:pStyle w:val="1Para"/>
        <w:numPr>
          <w:ilvl w:val="0"/>
          <w:numId w:val="48"/>
        </w:numPr>
        <w:ind w:left="1572"/>
        <w:rPr>
          <w:rFonts w:ascii="Calibri" w:hAnsi="Calibri" w:cs="Calibri"/>
        </w:rPr>
      </w:pPr>
      <w:r>
        <w:rPr>
          <w:rFonts w:ascii="Calibri" w:hAnsi="Calibri" w:cs="Calibri"/>
        </w:rPr>
        <w:t>Formuler des avis sur les mesures particulières à respecter quant aux sondages qui collectent ou utilisent des RP, ou encore en matière de vidéosurveillance;</w:t>
      </w:r>
    </w:p>
    <w:p w14:paraId="71FCC57C" w14:textId="4B4467FE" w:rsidR="00A20216" w:rsidRDefault="00A20216" w:rsidP="00A20216">
      <w:pPr>
        <w:pStyle w:val="1Para"/>
        <w:numPr>
          <w:ilvl w:val="0"/>
          <w:numId w:val="48"/>
        </w:numPr>
        <w:ind w:left="1572"/>
        <w:rPr>
          <w:rFonts w:ascii="Calibri" w:hAnsi="Calibri" w:cs="Calibri"/>
        </w:rPr>
      </w:pPr>
      <w:r>
        <w:rPr>
          <w:rFonts w:ascii="Calibri" w:hAnsi="Calibri" w:cs="Calibri"/>
        </w:rPr>
        <w:t xml:space="preserve">Veiller à ce que la Municipalité connaisse les orientations, les directives et les décisions formulées par la </w:t>
      </w:r>
      <w:r w:rsidR="00607290">
        <w:rPr>
          <w:rFonts w:ascii="Calibri" w:hAnsi="Calibri" w:cs="Calibri"/>
        </w:rPr>
        <w:t>Commission d’accès à l’information (</w:t>
      </w:r>
      <w:r>
        <w:rPr>
          <w:rFonts w:ascii="Calibri" w:hAnsi="Calibri" w:cs="Calibri"/>
        </w:rPr>
        <w:t>CAI</w:t>
      </w:r>
      <w:r w:rsidR="00607290">
        <w:rPr>
          <w:rFonts w:ascii="Calibri" w:hAnsi="Calibri" w:cs="Calibri"/>
        </w:rPr>
        <w:t>)</w:t>
      </w:r>
      <w:r>
        <w:rPr>
          <w:rFonts w:ascii="Calibri" w:hAnsi="Calibri" w:cs="Calibri"/>
        </w:rPr>
        <w:t xml:space="preserve"> en matière de PRP;</w:t>
      </w:r>
    </w:p>
    <w:p w14:paraId="09310788" w14:textId="1A5654F7" w:rsidR="00A20216" w:rsidRDefault="00A20216" w:rsidP="00A20216">
      <w:pPr>
        <w:pStyle w:val="1Para"/>
        <w:numPr>
          <w:ilvl w:val="0"/>
          <w:numId w:val="48"/>
        </w:numPr>
        <w:ind w:left="1572"/>
        <w:rPr>
          <w:rFonts w:ascii="Calibri" w:hAnsi="Calibri" w:cs="Calibri"/>
        </w:rPr>
      </w:pPr>
      <w:r>
        <w:rPr>
          <w:rFonts w:ascii="Calibri" w:hAnsi="Calibri" w:cs="Calibri"/>
        </w:rPr>
        <w:t>Évaluer, en collaboration avec la direction générale, le niveau de PRP au sein de la Municipalité;</w:t>
      </w:r>
    </w:p>
    <w:p w14:paraId="57E2D81F" w14:textId="7D064B76" w:rsidR="00887562" w:rsidRDefault="00A20216" w:rsidP="00887562">
      <w:pPr>
        <w:pStyle w:val="1Para"/>
        <w:numPr>
          <w:ilvl w:val="0"/>
          <w:numId w:val="48"/>
        </w:numPr>
        <w:ind w:left="1572"/>
        <w:rPr>
          <w:rFonts w:ascii="Calibri" w:hAnsi="Calibri" w:cs="Calibri"/>
        </w:rPr>
      </w:pPr>
      <w:r>
        <w:rPr>
          <w:rFonts w:ascii="Calibri" w:hAnsi="Calibri" w:cs="Calibri"/>
        </w:rPr>
        <w:t xml:space="preserve">Recommander au greffier-trésorier </w:t>
      </w:r>
      <w:r>
        <w:rPr>
          <w:rFonts w:ascii="Calibri" w:hAnsi="Calibri" w:cs="Calibri"/>
          <w:i/>
          <w:iCs/>
          <w:color w:val="FF0000"/>
        </w:rPr>
        <w:t>[ou greffier]</w:t>
      </w:r>
      <w:r>
        <w:rPr>
          <w:rFonts w:ascii="Calibri" w:hAnsi="Calibri" w:cs="Calibri"/>
          <w:color w:val="FF0000"/>
        </w:rPr>
        <w:t xml:space="preserve"> </w:t>
      </w:r>
      <w:r>
        <w:rPr>
          <w:rFonts w:ascii="Calibri" w:hAnsi="Calibri" w:cs="Calibri"/>
        </w:rPr>
        <w:t>de procéder à l’anonymisation de RP en lieu et place de la destruction de RP qui n’est plus utile à la Municipalité;</w:t>
      </w:r>
    </w:p>
    <w:p w14:paraId="77B99B41" w14:textId="052AD966" w:rsidR="009950C8" w:rsidRPr="00A60090" w:rsidRDefault="00A20216" w:rsidP="00887562">
      <w:pPr>
        <w:pStyle w:val="1Para"/>
        <w:numPr>
          <w:ilvl w:val="0"/>
          <w:numId w:val="48"/>
        </w:numPr>
        <w:ind w:left="1572"/>
        <w:rPr>
          <w:rFonts w:ascii="Calibri" w:hAnsi="Calibri" w:cs="Calibri"/>
        </w:rPr>
      </w:pPr>
      <w:r w:rsidRPr="00887562">
        <w:rPr>
          <w:rFonts w:ascii="Calibri" w:hAnsi="Calibri" w:cs="Calibri"/>
        </w:rPr>
        <w:t xml:space="preserve">Faire rapport au conseil et à la direction générale, sur une base annuelle, quant à l’application de la présente politique. </w:t>
      </w:r>
      <w:r w:rsidRPr="00887562">
        <w:rPr>
          <w:rFonts w:ascii="Calibri" w:hAnsi="Calibri" w:cs="Calibri"/>
          <w:i/>
          <w:iCs/>
          <w:color w:val="FF0000"/>
        </w:rPr>
        <w:t>[Délai à adapter selon les besoins de la Municipalité]</w:t>
      </w:r>
      <w:r w:rsidR="009950C8" w:rsidRPr="00887562">
        <w:rPr>
          <w:rFonts w:cstheme="minorHAnsi"/>
        </w:rPr>
        <w:t>. »</w:t>
      </w:r>
    </w:p>
    <w:p w14:paraId="54521332" w14:textId="7589F5DC" w:rsidR="00A60090" w:rsidRPr="00887562" w:rsidRDefault="00111E6F" w:rsidP="00A60090">
      <w:pPr>
        <w:pStyle w:val="Paragraphedeliste"/>
        <w:numPr>
          <w:ilvl w:val="0"/>
          <w:numId w:val="45"/>
        </w:numPr>
        <w:tabs>
          <w:tab w:val="left" w:pos="-950"/>
          <w:tab w:val="left" w:pos="-720"/>
        </w:tabs>
        <w:spacing w:before="120" w:after="120"/>
        <w:ind w:left="426" w:hanging="426"/>
        <w:contextualSpacing w:val="0"/>
        <w:jc w:val="both"/>
        <w:rPr>
          <w:rFonts w:ascii="Calibri" w:hAnsi="Calibri" w:cs="Calibri"/>
        </w:rPr>
      </w:pPr>
      <w:r>
        <w:rPr>
          <w:rFonts w:ascii="Calibri" w:hAnsi="Calibri" w:cs="Calibri"/>
        </w:rPr>
        <w:t xml:space="preserve">Que </w:t>
      </w:r>
      <w:r w:rsidR="00C352C2">
        <w:rPr>
          <w:rFonts w:ascii="Calibri" w:hAnsi="Calibri" w:cs="Calibri"/>
        </w:rPr>
        <w:t>l’article 17</w:t>
      </w:r>
      <w:r w:rsidR="00A67BB8" w:rsidRPr="00A67BB8">
        <w:t xml:space="preserve"> </w:t>
      </w:r>
      <w:r w:rsidR="00A67BB8">
        <w:t>« </w:t>
      </w:r>
      <w:r w:rsidR="00A67BB8">
        <w:rPr>
          <w:rFonts w:ascii="Calibri" w:hAnsi="Calibri" w:cs="Calibri"/>
        </w:rPr>
        <w:t>A</w:t>
      </w:r>
      <w:r w:rsidR="00A67BB8" w:rsidRPr="00A67BB8">
        <w:rPr>
          <w:rFonts w:ascii="Calibri" w:hAnsi="Calibri" w:cs="Calibri"/>
        </w:rPr>
        <w:t>cquisition, développement ou refonte d’un système d’information ou de prestation électronique</w:t>
      </w:r>
      <w:r w:rsidR="00A67BB8">
        <w:rPr>
          <w:rFonts w:ascii="Calibri" w:hAnsi="Calibri" w:cs="Calibri"/>
        </w:rPr>
        <w:t xml:space="preserve"> » soit modifié </w:t>
      </w:r>
      <w:r w:rsidR="00AC0875">
        <w:rPr>
          <w:rFonts w:ascii="Calibri" w:hAnsi="Calibri" w:cs="Calibri"/>
        </w:rPr>
        <w:t>de manière</w:t>
      </w:r>
      <w:r w:rsidR="00A67BB8">
        <w:rPr>
          <w:rFonts w:ascii="Calibri" w:hAnsi="Calibri" w:cs="Calibri"/>
        </w:rPr>
        <w:t xml:space="preserve"> que</w:t>
      </w:r>
      <w:r w:rsidR="00C352C2">
        <w:rPr>
          <w:rFonts w:ascii="Calibri" w:hAnsi="Calibri" w:cs="Calibri"/>
        </w:rPr>
        <w:t xml:space="preserve"> </w:t>
      </w:r>
      <w:r w:rsidR="00530252">
        <w:rPr>
          <w:rFonts w:ascii="Calibri" w:hAnsi="Calibri" w:cs="Calibri"/>
        </w:rPr>
        <w:t>l’expression</w:t>
      </w:r>
      <w:r>
        <w:rPr>
          <w:rFonts w:ascii="Calibri" w:hAnsi="Calibri" w:cs="Calibri"/>
        </w:rPr>
        <w:t xml:space="preserve"> « </w:t>
      </w:r>
      <w:r w:rsidR="00530252">
        <w:rPr>
          <w:rFonts w:ascii="Calibri" w:hAnsi="Calibri" w:cs="Calibri"/>
        </w:rPr>
        <w:t xml:space="preserve">le </w:t>
      </w:r>
      <w:r>
        <w:rPr>
          <w:rFonts w:ascii="Calibri" w:hAnsi="Calibri" w:cs="Calibri"/>
        </w:rPr>
        <w:t xml:space="preserve">RPRP » </w:t>
      </w:r>
      <w:r w:rsidR="00530252">
        <w:rPr>
          <w:rFonts w:ascii="Calibri" w:hAnsi="Calibri" w:cs="Calibri"/>
        </w:rPr>
        <w:t>soit remplacé</w:t>
      </w:r>
      <w:r w:rsidR="00AC0875">
        <w:rPr>
          <w:rFonts w:ascii="Calibri" w:hAnsi="Calibri" w:cs="Calibri"/>
        </w:rPr>
        <w:t>e</w:t>
      </w:r>
      <w:r w:rsidR="00530252">
        <w:rPr>
          <w:rFonts w:ascii="Calibri" w:hAnsi="Calibri" w:cs="Calibri"/>
        </w:rPr>
        <w:t xml:space="preserve"> par l’expression « </w:t>
      </w:r>
      <w:r w:rsidR="009E1B9B">
        <w:rPr>
          <w:rFonts w:ascii="Calibri" w:hAnsi="Calibri" w:cs="Calibri"/>
        </w:rPr>
        <w:t>la direction générale »</w:t>
      </w:r>
      <w:r w:rsidR="00E269A5">
        <w:rPr>
          <w:rFonts w:ascii="Calibri" w:hAnsi="Calibri" w:cs="Calibri"/>
        </w:rPr>
        <w:t>.</w:t>
      </w:r>
    </w:p>
    <w:sectPr w:rsidR="00A60090" w:rsidRPr="00887562" w:rsidSect="0037721E">
      <w:footerReference w:type="first" r:id="rId13"/>
      <w:pgSz w:w="12240" w:h="15840"/>
      <w:pgMar w:top="747"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6A85" w14:textId="77777777" w:rsidR="00FA51CE" w:rsidRDefault="00FA51CE" w:rsidP="00417076">
      <w:pPr>
        <w:spacing w:before="0" w:after="0"/>
      </w:pPr>
      <w:r>
        <w:separator/>
      </w:r>
    </w:p>
  </w:endnote>
  <w:endnote w:type="continuationSeparator" w:id="0">
    <w:p w14:paraId="5FDA2DBC" w14:textId="77777777" w:rsidR="00FA51CE" w:rsidRDefault="00FA51CE" w:rsidP="0041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76422"/>
      <w:docPartObj>
        <w:docPartGallery w:val="Page Numbers (Bottom of Page)"/>
        <w:docPartUnique/>
      </w:docPartObj>
    </w:sdtPr>
    <w:sdtEndPr>
      <w:rPr>
        <w:rFonts w:asciiTheme="minorHAnsi" w:hAnsiTheme="minorHAnsi" w:cstheme="minorHAnsi"/>
      </w:rPr>
    </w:sdtEndPr>
    <w:sdtContent>
      <w:p w14:paraId="00E393FE" w14:textId="043C96F7" w:rsidR="00FB1AEB" w:rsidRPr="00FB1AEB" w:rsidRDefault="00FB1AEB">
        <w:pPr>
          <w:pStyle w:val="Pieddepage"/>
          <w:jc w:val="right"/>
          <w:rPr>
            <w:rFonts w:asciiTheme="minorHAnsi" w:hAnsiTheme="minorHAnsi" w:cstheme="minorHAnsi"/>
          </w:rPr>
        </w:pPr>
        <w:r w:rsidRPr="00FB1AEB">
          <w:rPr>
            <w:rFonts w:asciiTheme="minorHAnsi" w:hAnsiTheme="minorHAnsi" w:cstheme="minorHAnsi"/>
          </w:rPr>
          <w:fldChar w:fldCharType="begin"/>
        </w:r>
        <w:r w:rsidRPr="00FB1AEB">
          <w:rPr>
            <w:rFonts w:asciiTheme="minorHAnsi" w:hAnsiTheme="minorHAnsi" w:cstheme="minorHAnsi"/>
          </w:rPr>
          <w:instrText>PAGE   \* MERGEFORMAT</w:instrText>
        </w:r>
        <w:r w:rsidRPr="00FB1AEB">
          <w:rPr>
            <w:rFonts w:asciiTheme="minorHAnsi" w:hAnsiTheme="minorHAnsi" w:cstheme="minorHAnsi"/>
          </w:rPr>
          <w:fldChar w:fldCharType="separate"/>
        </w:r>
        <w:r w:rsidRPr="00FB1AEB">
          <w:rPr>
            <w:rFonts w:asciiTheme="minorHAnsi" w:hAnsiTheme="minorHAnsi" w:cstheme="minorHAnsi"/>
            <w:lang w:val="fr-FR"/>
          </w:rPr>
          <w:t>2</w:t>
        </w:r>
        <w:r w:rsidRPr="00FB1AEB">
          <w:rPr>
            <w:rFonts w:asciiTheme="minorHAnsi" w:hAnsiTheme="minorHAnsi" w:cstheme="minorHAnsi"/>
          </w:rPr>
          <w:fldChar w:fldCharType="end"/>
        </w:r>
      </w:p>
    </w:sdtContent>
  </w:sdt>
  <w:p w14:paraId="2835EEF8" w14:textId="77777777" w:rsidR="00FB1AEB" w:rsidRDefault="00FB1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E714" w14:textId="77777777" w:rsidR="00FA51CE" w:rsidRDefault="00FA51CE" w:rsidP="00417076">
      <w:pPr>
        <w:spacing w:before="0" w:after="0"/>
      </w:pPr>
      <w:r>
        <w:separator/>
      </w:r>
    </w:p>
  </w:footnote>
  <w:footnote w:type="continuationSeparator" w:id="0">
    <w:p w14:paraId="5DF9645C" w14:textId="77777777" w:rsidR="00FA51CE" w:rsidRDefault="00FA51CE" w:rsidP="004170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D0D"/>
    <w:multiLevelType w:val="hybridMultilevel"/>
    <w:tmpl w:val="6166F27E"/>
    <w:lvl w:ilvl="0" w:tplc="0C0C0017">
      <w:start w:val="1"/>
      <w:numFmt w:val="low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15:restartNumberingAfterBreak="0">
    <w:nsid w:val="028430E2"/>
    <w:multiLevelType w:val="hybridMultilevel"/>
    <w:tmpl w:val="385A5F5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15:restartNumberingAfterBreak="0">
    <w:nsid w:val="04352124"/>
    <w:multiLevelType w:val="hybridMultilevel"/>
    <w:tmpl w:val="169E254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 w15:restartNumberingAfterBreak="0">
    <w:nsid w:val="06DF5B3A"/>
    <w:multiLevelType w:val="hybridMultilevel"/>
    <w:tmpl w:val="F398CCC4"/>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 w15:restartNumberingAfterBreak="0">
    <w:nsid w:val="07531B01"/>
    <w:multiLevelType w:val="hybridMultilevel"/>
    <w:tmpl w:val="3752B32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5" w15:restartNumberingAfterBreak="0">
    <w:nsid w:val="07E33127"/>
    <w:multiLevelType w:val="hybridMultilevel"/>
    <w:tmpl w:val="1A8CBACC"/>
    <w:lvl w:ilvl="0" w:tplc="DD92E802">
      <w:start w:val="1"/>
      <w:numFmt w:val="lowerLetter"/>
      <w:pStyle w:val="Style1"/>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0F2D7111"/>
    <w:multiLevelType w:val="hybridMultilevel"/>
    <w:tmpl w:val="ADE260E2"/>
    <w:lvl w:ilvl="0" w:tplc="491AC20C">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7" w15:restartNumberingAfterBreak="0">
    <w:nsid w:val="1305578A"/>
    <w:multiLevelType w:val="hybridMultilevel"/>
    <w:tmpl w:val="10C81AE8"/>
    <w:lvl w:ilvl="0" w:tplc="0C0C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15:restartNumberingAfterBreak="0">
    <w:nsid w:val="141233E1"/>
    <w:multiLevelType w:val="hybridMultilevel"/>
    <w:tmpl w:val="650AB4EA"/>
    <w:lvl w:ilvl="0" w:tplc="FF32DE5E">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14DF6310"/>
    <w:multiLevelType w:val="hybridMultilevel"/>
    <w:tmpl w:val="D004DC6A"/>
    <w:lvl w:ilvl="0" w:tplc="0C0C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10" w15:restartNumberingAfterBreak="0">
    <w:nsid w:val="15C27066"/>
    <w:multiLevelType w:val="hybridMultilevel"/>
    <w:tmpl w:val="CCE88EDA"/>
    <w:lvl w:ilvl="0" w:tplc="73A62DA0">
      <w:numFmt w:val="bullet"/>
      <w:lvlText w:val="-"/>
      <w:lvlJc w:val="left"/>
      <w:pPr>
        <w:ind w:left="1428" w:hanging="360"/>
      </w:pPr>
      <w:rPr>
        <w:rFonts w:ascii="Calibri" w:eastAsiaTheme="minorHAnsi" w:hAnsi="Calibri" w:cs="Calibri"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1AE32C7A"/>
    <w:multiLevelType w:val="hybridMultilevel"/>
    <w:tmpl w:val="097AE8C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1B9263C9"/>
    <w:multiLevelType w:val="hybridMultilevel"/>
    <w:tmpl w:val="A9CC8DC0"/>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3" w15:restartNumberingAfterBreak="0">
    <w:nsid w:val="1F7D3549"/>
    <w:multiLevelType w:val="hybridMultilevel"/>
    <w:tmpl w:val="EDEAC51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4" w15:restartNumberingAfterBreak="0">
    <w:nsid w:val="238736F6"/>
    <w:multiLevelType w:val="hybridMultilevel"/>
    <w:tmpl w:val="59407A4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5" w15:restartNumberingAfterBreak="0">
    <w:nsid w:val="243A78A0"/>
    <w:multiLevelType w:val="hybridMultilevel"/>
    <w:tmpl w:val="C10EB994"/>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284F0C19"/>
    <w:multiLevelType w:val="hybridMultilevel"/>
    <w:tmpl w:val="5B28A90E"/>
    <w:lvl w:ilvl="0" w:tplc="13FE7A54">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15:restartNumberingAfterBreak="0">
    <w:nsid w:val="2AC038A2"/>
    <w:multiLevelType w:val="hybridMultilevel"/>
    <w:tmpl w:val="99283816"/>
    <w:lvl w:ilvl="0" w:tplc="569CEF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2CEC1894"/>
    <w:multiLevelType w:val="hybridMultilevel"/>
    <w:tmpl w:val="11625C9C"/>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9" w15:restartNumberingAfterBreak="0">
    <w:nsid w:val="2E3D0CEA"/>
    <w:multiLevelType w:val="hybridMultilevel"/>
    <w:tmpl w:val="4A14440E"/>
    <w:lvl w:ilvl="0" w:tplc="491AC20C">
      <w:start w:val="1"/>
      <w:numFmt w:val="bullet"/>
      <w:lvlText w:val=""/>
      <w:lvlJc w:val="left"/>
      <w:pPr>
        <w:ind w:left="1494" w:hanging="360"/>
      </w:pPr>
      <w:rPr>
        <w:rFonts w:ascii="Symbol" w:hAnsi="Symbol"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0" w15:restartNumberingAfterBreak="0">
    <w:nsid w:val="2EB469F2"/>
    <w:multiLevelType w:val="multilevel"/>
    <w:tmpl w:val="30161E6E"/>
    <w:lvl w:ilvl="0">
      <w:start w:val="1"/>
      <w:numFmt w:val="decimal"/>
      <w:pStyle w:val="Titre1"/>
      <w:lvlText w:val="%1."/>
      <w:lvlJc w:val="left"/>
      <w:pPr>
        <w:ind w:left="1776" w:hanging="360"/>
      </w:pPr>
      <w:rPr>
        <w:rFonts w:ascii="Arial" w:hAnsi="Arial" w:cs="Arial" w:hint="default"/>
        <w:sz w:val="22"/>
        <w:szCs w:val="22"/>
      </w:rPr>
    </w:lvl>
    <w:lvl w:ilvl="1">
      <w:start w:val="1"/>
      <w:numFmt w:val="decimal"/>
      <w:pStyle w:val="11Titre"/>
      <w:lvlText w:val="%1.%2."/>
      <w:lvlJc w:val="left"/>
      <w:pPr>
        <w:ind w:left="2208" w:hanging="432"/>
      </w:pPr>
      <w:rPr>
        <w:specVanish w:val="0"/>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1" w15:restartNumberingAfterBreak="0">
    <w:nsid w:val="329A02D0"/>
    <w:multiLevelType w:val="hybridMultilevel"/>
    <w:tmpl w:val="07F6BAC0"/>
    <w:lvl w:ilvl="0" w:tplc="0C0C001B">
      <w:start w:val="1"/>
      <w:numFmt w:val="lowerRoman"/>
      <w:lvlText w:val="%1."/>
      <w:lvlJc w:val="right"/>
      <w:pPr>
        <w:ind w:left="1506" w:hanging="360"/>
      </w:pPr>
      <w:rPr>
        <w:rFonts w:hint="default"/>
      </w:rPr>
    </w:lvl>
    <w:lvl w:ilvl="1" w:tplc="FFFFFFFF">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22" w15:restartNumberingAfterBreak="0">
    <w:nsid w:val="38D048C9"/>
    <w:multiLevelType w:val="hybridMultilevel"/>
    <w:tmpl w:val="F61AF79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A7842B1"/>
    <w:multiLevelType w:val="hybridMultilevel"/>
    <w:tmpl w:val="90DA6C9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4" w15:restartNumberingAfterBreak="0">
    <w:nsid w:val="3BDE05BF"/>
    <w:multiLevelType w:val="hybridMultilevel"/>
    <w:tmpl w:val="61F8FDD0"/>
    <w:lvl w:ilvl="0" w:tplc="B9FC9602">
      <w:start w:val="1"/>
      <w:numFmt w:val="decimal"/>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15:restartNumberingAfterBreak="0">
    <w:nsid w:val="439D264A"/>
    <w:multiLevelType w:val="hybridMultilevel"/>
    <w:tmpl w:val="76949FC8"/>
    <w:lvl w:ilvl="0" w:tplc="491AC20C">
      <w:start w:val="1"/>
      <w:numFmt w:val="bullet"/>
      <w:lvlText w:val=""/>
      <w:lvlJc w:val="left"/>
      <w:pPr>
        <w:ind w:left="1146" w:hanging="360"/>
      </w:pPr>
      <w:rPr>
        <w:rFonts w:ascii="Symbol" w:hAnsi="Symbol" w:hint="default"/>
      </w:rPr>
    </w:lvl>
    <w:lvl w:ilvl="1" w:tplc="319EE900">
      <w:start w:val="5"/>
      <w:numFmt w:val="bullet"/>
      <w:lvlText w:val=""/>
      <w:lvlJc w:val="left"/>
      <w:pPr>
        <w:ind w:left="1866" w:hanging="360"/>
      </w:pPr>
      <w:rPr>
        <w:rFonts w:ascii="Symbol" w:eastAsiaTheme="minorHAnsi" w:hAnsi="Symbol" w:cs="Arial"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46892D1D"/>
    <w:multiLevelType w:val="hybridMultilevel"/>
    <w:tmpl w:val="F0766C6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7" w15:restartNumberingAfterBreak="0">
    <w:nsid w:val="4D200E67"/>
    <w:multiLevelType w:val="hybridMultilevel"/>
    <w:tmpl w:val="842626BE"/>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524E329B"/>
    <w:multiLevelType w:val="hybridMultilevel"/>
    <w:tmpl w:val="D7A698A4"/>
    <w:lvl w:ilvl="0" w:tplc="201C5E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9" w15:restartNumberingAfterBreak="0">
    <w:nsid w:val="529E30FF"/>
    <w:multiLevelType w:val="hybridMultilevel"/>
    <w:tmpl w:val="77EC059A"/>
    <w:lvl w:ilvl="0" w:tplc="5D3AF46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0" w15:restartNumberingAfterBreak="0">
    <w:nsid w:val="52D909AA"/>
    <w:multiLevelType w:val="hybridMultilevel"/>
    <w:tmpl w:val="F5DC9C52"/>
    <w:lvl w:ilvl="0" w:tplc="491AC20C">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1" w15:restartNumberingAfterBreak="0">
    <w:nsid w:val="54911593"/>
    <w:multiLevelType w:val="hybridMultilevel"/>
    <w:tmpl w:val="AC8E366C"/>
    <w:lvl w:ilvl="0" w:tplc="491AC20C">
      <w:start w:val="1"/>
      <w:numFmt w:val="bullet"/>
      <w:lvlText w:val=""/>
      <w:lvlJc w:val="left"/>
      <w:pPr>
        <w:ind w:left="1192" w:hanging="360"/>
      </w:pPr>
      <w:rPr>
        <w:rFonts w:ascii="Symbol" w:hAnsi="Symbol" w:hint="default"/>
      </w:rPr>
    </w:lvl>
    <w:lvl w:ilvl="1" w:tplc="0C0C0003" w:tentative="1">
      <w:start w:val="1"/>
      <w:numFmt w:val="bullet"/>
      <w:lvlText w:val="o"/>
      <w:lvlJc w:val="left"/>
      <w:pPr>
        <w:ind w:left="1912" w:hanging="360"/>
      </w:pPr>
      <w:rPr>
        <w:rFonts w:ascii="Courier New" w:hAnsi="Courier New" w:cs="Courier New" w:hint="default"/>
      </w:rPr>
    </w:lvl>
    <w:lvl w:ilvl="2" w:tplc="0C0C0005" w:tentative="1">
      <w:start w:val="1"/>
      <w:numFmt w:val="bullet"/>
      <w:lvlText w:val=""/>
      <w:lvlJc w:val="left"/>
      <w:pPr>
        <w:ind w:left="2632" w:hanging="360"/>
      </w:pPr>
      <w:rPr>
        <w:rFonts w:ascii="Wingdings" w:hAnsi="Wingdings" w:hint="default"/>
      </w:rPr>
    </w:lvl>
    <w:lvl w:ilvl="3" w:tplc="0C0C0001" w:tentative="1">
      <w:start w:val="1"/>
      <w:numFmt w:val="bullet"/>
      <w:lvlText w:val=""/>
      <w:lvlJc w:val="left"/>
      <w:pPr>
        <w:ind w:left="3352" w:hanging="360"/>
      </w:pPr>
      <w:rPr>
        <w:rFonts w:ascii="Symbol" w:hAnsi="Symbol" w:hint="default"/>
      </w:rPr>
    </w:lvl>
    <w:lvl w:ilvl="4" w:tplc="0C0C0003" w:tentative="1">
      <w:start w:val="1"/>
      <w:numFmt w:val="bullet"/>
      <w:lvlText w:val="o"/>
      <w:lvlJc w:val="left"/>
      <w:pPr>
        <w:ind w:left="4072" w:hanging="360"/>
      </w:pPr>
      <w:rPr>
        <w:rFonts w:ascii="Courier New" w:hAnsi="Courier New" w:cs="Courier New" w:hint="default"/>
      </w:rPr>
    </w:lvl>
    <w:lvl w:ilvl="5" w:tplc="0C0C0005" w:tentative="1">
      <w:start w:val="1"/>
      <w:numFmt w:val="bullet"/>
      <w:lvlText w:val=""/>
      <w:lvlJc w:val="left"/>
      <w:pPr>
        <w:ind w:left="4792" w:hanging="360"/>
      </w:pPr>
      <w:rPr>
        <w:rFonts w:ascii="Wingdings" w:hAnsi="Wingdings" w:hint="default"/>
      </w:rPr>
    </w:lvl>
    <w:lvl w:ilvl="6" w:tplc="0C0C0001" w:tentative="1">
      <w:start w:val="1"/>
      <w:numFmt w:val="bullet"/>
      <w:lvlText w:val=""/>
      <w:lvlJc w:val="left"/>
      <w:pPr>
        <w:ind w:left="5512" w:hanging="360"/>
      </w:pPr>
      <w:rPr>
        <w:rFonts w:ascii="Symbol" w:hAnsi="Symbol" w:hint="default"/>
      </w:rPr>
    </w:lvl>
    <w:lvl w:ilvl="7" w:tplc="0C0C0003" w:tentative="1">
      <w:start w:val="1"/>
      <w:numFmt w:val="bullet"/>
      <w:lvlText w:val="o"/>
      <w:lvlJc w:val="left"/>
      <w:pPr>
        <w:ind w:left="6232" w:hanging="360"/>
      </w:pPr>
      <w:rPr>
        <w:rFonts w:ascii="Courier New" w:hAnsi="Courier New" w:cs="Courier New" w:hint="default"/>
      </w:rPr>
    </w:lvl>
    <w:lvl w:ilvl="8" w:tplc="0C0C0005" w:tentative="1">
      <w:start w:val="1"/>
      <w:numFmt w:val="bullet"/>
      <w:lvlText w:val=""/>
      <w:lvlJc w:val="left"/>
      <w:pPr>
        <w:ind w:left="6952" w:hanging="360"/>
      </w:pPr>
      <w:rPr>
        <w:rFonts w:ascii="Wingdings" w:hAnsi="Wingdings" w:hint="default"/>
      </w:rPr>
    </w:lvl>
  </w:abstractNum>
  <w:abstractNum w:abstractNumId="32" w15:restartNumberingAfterBreak="0">
    <w:nsid w:val="54EC2565"/>
    <w:multiLevelType w:val="hybridMultilevel"/>
    <w:tmpl w:val="AC26E22A"/>
    <w:lvl w:ilvl="0" w:tplc="491AC20C">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3" w15:restartNumberingAfterBreak="0">
    <w:nsid w:val="5EEE155E"/>
    <w:multiLevelType w:val="hybridMultilevel"/>
    <w:tmpl w:val="4C523302"/>
    <w:lvl w:ilvl="0" w:tplc="12F8FEB0">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4" w15:restartNumberingAfterBreak="0">
    <w:nsid w:val="65CD3ED6"/>
    <w:multiLevelType w:val="hybridMultilevel"/>
    <w:tmpl w:val="C6DA3A10"/>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5" w15:restartNumberingAfterBreak="0">
    <w:nsid w:val="661203CF"/>
    <w:multiLevelType w:val="hybridMultilevel"/>
    <w:tmpl w:val="72B4E01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6" w15:restartNumberingAfterBreak="0">
    <w:nsid w:val="666D3C4A"/>
    <w:multiLevelType w:val="hybridMultilevel"/>
    <w:tmpl w:val="0E1A7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D82755F"/>
    <w:multiLevelType w:val="hybridMultilevel"/>
    <w:tmpl w:val="0A9C82D6"/>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8" w15:restartNumberingAfterBreak="0">
    <w:nsid w:val="70540591"/>
    <w:multiLevelType w:val="hybridMultilevel"/>
    <w:tmpl w:val="6C5C7136"/>
    <w:lvl w:ilvl="0" w:tplc="A1108AE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9" w15:restartNumberingAfterBreak="0">
    <w:nsid w:val="72DB1D79"/>
    <w:multiLevelType w:val="hybridMultilevel"/>
    <w:tmpl w:val="466620DA"/>
    <w:lvl w:ilvl="0" w:tplc="93F8305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0" w15:restartNumberingAfterBreak="0">
    <w:nsid w:val="732B0591"/>
    <w:multiLevelType w:val="hybridMultilevel"/>
    <w:tmpl w:val="6A302E22"/>
    <w:lvl w:ilvl="0" w:tplc="3D80E6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A0C66DE"/>
    <w:multiLevelType w:val="hybridMultilevel"/>
    <w:tmpl w:val="E4321068"/>
    <w:lvl w:ilvl="0" w:tplc="901C2D9A">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2" w15:restartNumberingAfterBreak="0">
    <w:nsid w:val="7AD755E5"/>
    <w:multiLevelType w:val="hybridMultilevel"/>
    <w:tmpl w:val="5952F1CE"/>
    <w:lvl w:ilvl="0" w:tplc="F924A14C">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AEB4BF9"/>
    <w:multiLevelType w:val="hybridMultilevel"/>
    <w:tmpl w:val="842626B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4" w15:restartNumberingAfterBreak="0">
    <w:nsid w:val="7D5164E9"/>
    <w:multiLevelType w:val="hybridMultilevel"/>
    <w:tmpl w:val="67FA5076"/>
    <w:lvl w:ilvl="0" w:tplc="7D604FE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5" w15:restartNumberingAfterBreak="0">
    <w:nsid w:val="7F3021AC"/>
    <w:multiLevelType w:val="hybridMultilevel"/>
    <w:tmpl w:val="DB4A2E2E"/>
    <w:lvl w:ilvl="0" w:tplc="0C0C0017">
      <w:start w:val="1"/>
      <w:numFmt w:val="lowerLetter"/>
      <w:lvlText w:val="%1)"/>
      <w:lvlJc w:val="left"/>
      <w:pPr>
        <w:ind w:left="1196" w:hanging="360"/>
      </w:pPr>
    </w:lvl>
    <w:lvl w:ilvl="1" w:tplc="0C0C0019" w:tentative="1">
      <w:start w:val="1"/>
      <w:numFmt w:val="lowerLetter"/>
      <w:lvlText w:val="%2."/>
      <w:lvlJc w:val="left"/>
      <w:pPr>
        <w:ind w:left="1916" w:hanging="360"/>
      </w:pPr>
    </w:lvl>
    <w:lvl w:ilvl="2" w:tplc="0C0C001B" w:tentative="1">
      <w:start w:val="1"/>
      <w:numFmt w:val="lowerRoman"/>
      <w:lvlText w:val="%3."/>
      <w:lvlJc w:val="right"/>
      <w:pPr>
        <w:ind w:left="2636" w:hanging="180"/>
      </w:pPr>
    </w:lvl>
    <w:lvl w:ilvl="3" w:tplc="0C0C000F" w:tentative="1">
      <w:start w:val="1"/>
      <w:numFmt w:val="decimal"/>
      <w:lvlText w:val="%4."/>
      <w:lvlJc w:val="left"/>
      <w:pPr>
        <w:ind w:left="3356" w:hanging="360"/>
      </w:pPr>
    </w:lvl>
    <w:lvl w:ilvl="4" w:tplc="0C0C0019" w:tentative="1">
      <w:start w:val="1"/>
      <w:numFmt w:val="lowerLetter"/>
      <w:lvlText w:val="%5."/>
      <w:lvlJc w:val="left"/>
      <w:pPr>
        <w:ind w:left="4076" w:hanging="360"/>
      </w:pPr>
    </w:lvl>
    <w:lvl w:ilvl="5" w:tplc="0C0C001B" w:tentative="1">
      <w:start w:val="1"/>
      <w:numFmt w:val="lowerRoman"/>
      <w:lvlText w:val="%6."/>
      <w:lvlJc w:val="right"/>
      <w:pPr>
        <w:ind w:left="4796" w:hanging="180"/>
      </w:pPr>
    </w:lvl>
    <w:lvl w:ilvl="6" w:tplc="0C0C000F" w:tentative="1">
      <w:start w:val="1"/>
      <w:numFmt w:val="decimal"/>
      <w:lvlText w:val="%7."/>
      <w:lvlJc w:val="left"/>
      <w:pPr>
        <w:ind w:left="5516" w:hanging="360"/>
      </w:pPr>
    </w:lvl>
    <w:lvl w:ilvl="7" w:tplc="0C0C0019" w:tentative="1">
      <w:start w:val="1"/>
      <w:numFmt w:val="lowerLetter"/>
      <w:lvlText w:val="%8."/>
      <w:lvlJc w:val="left"/>
      <w:pPr>
        <w:ind w:left="6236" w:hanging="360"/>
      </w:pPr>
    </w:lvl>
    <w:lvl w:ilvl="8" w:tplc="0C0C001B" w:tentative="1">
      <w:start w:val="1"/>
      <w:numFmt w:val="lowerRoman"/>
      <w:lvlText w:val="%9."/>
      <w:lvlJc w:val="right"/>
      <w:pPr>
        <w:ind w:left="6956" w:hanging="180"/>
      </w:pPr>
    </w:lvl>
  </w:abstractNum>
  <w:num w:numId="1" w16cid:durableId="509682048">
    <w:abstractNumId w:val="20"/>
  </w:num>
  <w:num w:numId="2" w16cid:durableId="700205076">
    <w:abstractNumId w:val="36"/>
  </w:num>
  <w:num w:numId="3" w16cid:durableId="1460877558">
    <w:abstractNumId w:val="5"/>
  </w:num>
  <w:num w:numId="4" w16cid:durableId="2085833555">
    <w:abstractNumId w:val="28"/>
  </w:num>
  <w:num w:numId="5" w16cid:durableId="578560225">
    <w:abstractNumId w:val="6"/>
  </w:num>
  <w:num w:numId="6" w16cid:durableId="1360544337">
    <w:abstractNumId w:val="30"/>
  </w:num>
  <w:num w:numId="7" w16cid:durableId="1937908891">
    <w:abstractNumId w:val="2"/>
  </w:num>
  <w:num w:numId="8" w16cid:durableId="796531271">
    <w:abstractNumId w:val="44"/>
  </w:num>
  <w:num w:numId="9" w16cid:durableId="1505320207">
    <w:abstractNumId w:val="26"/>
  </w:num>
  <w:num w:numId="10" w16cid:durableId="965693697">
    <w:abstractNumId w:val="38"/>
  </w:num>
  <w:num w:numId="11" w16cid:durableId="2119372263">
    <w:abstractNumId w:val="3"/>
  </w:num>
  <w:num w:numId="12" w16cid:durableId="913127027">
    <w:abstractNumId w:val="33"/>
  </w:num>
  <w:num w:numId="13" w16cid:durableId="814027763">
    <w:abstractNumId w:val="4"/>
  </w:num>
  <w:num w:numId="14" w16cid:durableId="1356274490">
    <w:abstractNumId w:val="41"/>
  </w:num>
  <w:num w:numId="15" w16cid:durableId="1534879426">
    <w:abstractNumId w:val="34"/>
  </w:num>
  <w:num w:numId="16" w16cid:durableId="913510414">
    <w:abstractNumId w:val="29"/>
  </w:num>
  <w:num w:numId="17" w16cid:durableId="1342975347">
    <w:abstractNumId w:val="25"/>
  </w:num>
  <w:num w:numId="18" w16cid:durableId="431246933">
    <w:abstractNumId w:val="32"/>
  </w:num>
  <w:num w:numId="19" w16cid:durableId="1167017674">
    <w:abstractNumId w:val="37"/>
  </w:num>
  <w:num w:numId="20" w16cid:durableId="1392073045">
    <w:abstractNumId w:val="24"/>
  </w:num>
  <w:num w:numId="21" w16cid:durableId="480270111">
    <w:abstractNumId w:val="0"/>
  </w:num>
  <w:num w:numId="22" w16cid:durableId="1009136147">
    <w:abstractNumId w:val="23"/>
  </w:num>
  <w:num w:numId="23" w16cid:durableId="1293747409">
    <w:abstractNumId w:val="8"/>
  </w:num>
  <w:num w:numId="24" w16cid:durableId="1311325922">
    <w:abstractNumId w:val="15"/>
  </w:num>
  <w:num w:numId="25" w16cid:durableId="940725323">
    <w:abstractNumId w:val="1"/>
  </w:num>
  <w:num w:numId="26" w16cid:durableId="1856995141">
    <w:abstractNumId w:val="39"/>
  </w:num>
  <w:num w:numId="27" w16cid:durableId="1563129064">
    <w:abstractNumId w:val="18"/>
  </w:num>
  <w:num w:numId="28" w16cid:durableId="757020322">
    <w:abstractNumId w:val="11"/>
  </w:num>
  <w:num w:numId="29" w16cid:durableId="485246507">
    <w:abstractNumId w:val="13"/>
  </w:num>
  <w:num w:numId="30" w16cid:durableId="353114183">
    <w:abstractNumId w:val="21"/>
  </w:num>
  <w:num w:numId="31" w16cid:durableId="462162020">
    <w:abstractNumId w:val="7"/>
  </w:num>
  <w:num w:numId="32" w16cid:durableId="1546135273">
    <w:abstractNumId w:val="43"/>
  </w:num>
  <w:num w:numId="33" w16cid:durableId="1309746205">
    <w:abstractNumId w:val="17"/>
  </w:num>
  <w:num w:numId="34" w16cid:durableId="1430808442">
    <w:abstractNumId w:val="16"/>
  </w:num>
  <w:num w:numId="35" w16cid:durableId="1941335096">
    <w:abstractNumId w:val="35"/>
  </w:num>
  <w:num w:numId="36" w16cid:durableId="791478889">
    <w:abstractNumId w:val="42"/>
  </w:num>
  <w:num w:numId="37" w16cid:durableId="1144347509">
    <w:abstractNumId w:val="19"/>
  </w:num>
  <w:num w:numId="38" w16cid:durableId="1281181268">
    <w:abstractNumId w:val="31"/>
  </w:num>
  <w:num w:numId="39" w16cid:durableId="1135179280">
    <w:abstractNumId w:val="12"/>
  </w:num>
  <w:num w:numId="40" w16cid:durableId="318925708">
    <w:abstractNumId w:val="10"/>
  </w:num>
  <w:num w:numId="41" w16cid:durableId="629897963">
    <w:abstractNumId w:val="9"/>
  </w:num>
  <w:num w:numId="42" w16cid:durableId="559243634">
    <w:abstractNumId w:val="14"/>
  </w:num>
  <w:num w:numId="43" w16cid:durableId="1052580953">
    <w:abstractNumId w:val="22"/>
  </w:num>
  <w:num w:numId="44" w16cid:durableId="730886200">
    <w:abstractNumId w:val="27"/>
  </w:num>
  <w:num w:numId="45" w16cid:durableId="399060423">
    <w:abstractNumId w:val="40"/>
  </w:num>
  <w:num w:numId="46" w16cid:durableId="423890560">
    <w:abstractNumId w:val="45"/>
  </w:num>
  <w:num w:numId="47" w16cid:durableId="178029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6206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C"/>
    <w:rsid w:val="00007B7A"/>
    <w:rsid w:val="00010C46"/>
    <w:rsid w:val="00021D77"/>
    <w:rsid w:val="00022965"/>
    <w:rsid w:val="000237DF"/>
    <w:rsid w:val="00025AEA"/>
    <w:rsid w:val="00044128"/>
    <w:rsid w:val="00045281"/>
    <w:rsid w:val="00053E8A"/>
    <w:rsid w:val="00057894"/>
    <w:rsid w:val="000613B9"/>
    <w:rsid w:val="000759A5"/>
    <w:rsid w:val="00080592"/>
    <w:rsid w:val="0008479C"/>
    <w:rsid w:val="00094CAA"/>
    <w:rsid w:val="00095D58"/>
    <w:rsid w:val="000A6FFA"/>
    <w:rsid w:val="000A792E"/>
    <w:rsid w:val="000B51E4"/>
    <w:rsid w:val="000C70D0"/>
    <w:rsid w:val="000D0F31"/>
    <w:rsid w:val="000F520F"/>
    <w:rsid w:val="000F5F40"/>
    <w:rsid w:val="000F7E98"/>
    <w:rsid w:val="001019A4"/>
    <w:rsid w:val="00106791"/>
    <w:rsid w:val="00111B6B"/>
    <w:rsid w:val="00111BB0"/>
    <w:rsid w:val="00111E6F"/>
    <w:rsid w:val="00113BB1"/>
    <w:rsid w:val="00114CB9"/>
    <w:rsid w:val="00115C56"/>
    <w:rsid w:val="001202A0"/>
    <w:rsid w:val="001229E6"/>
    <w:rsid w:val="00122D06"/>
    <w:rsid w:val="00124C7E"/>
    <w:rsid w:val="00126597"/>
    <w:rsid w:val="00133575"/>
    <w:rsid w:val="00137DBB"/>
    <w:rsid w:val="001448DA"/>
    <w:rsid w:val="0016022E"/>
    <w:rsid w:val="0016225C"/>
    <w:rsid w:val="00170398"/>
    <w:rsid w:val="00176F3B"/>
    <w:rsid w:val="001836D8"/>
    <w:rsid w:val="0018466A"/>
    <w:rsid w:val="001A36A3"/>
    <w:rsid w:val="001A6CF0"/>
    <w:rsid w:val="001B4AA3"/>
    <w:rsid w:val="001B66BF"/>
    <w:rsid w:val="001E462C"/>
    <w:rsid w:val="001F71B3"/>
    <w:rsid w:val="001F72CF"/>
    <w:rsid w:val="001F76CE"/>
    <w:rsid w:val="002017D7"/>
    <w:rsid w:val="0020539D"/>
    <w:rsid w:val="002069F8"/>
    <w:rsid w:val="0021182C"/>
    <w:rsid w:val="00211FED"/>
    <w:rsid w:val="002153F9"/>
    <w:rsid w:val="00215ED2"/>
    <w:rsid w:val="00221E29"/>
    <w:rsid w:val="00222407"/>
    <w:rsid w:val="00222A56"/>
    <w:rsid w:val="00226C43"/>
    <w:rsid w:val="00234AF2"/>
    <w:rsid w:val="00243847"/>
    <w:rsid w:val="002518D6"/>
    <w:rsid w:val="00273821"/>
    <w:rsid w:val="0027544F"/>
    <w:rsid w:val="0029193B"/>
    <w:rsid w:val="00295A2D"/>
    <w:rsid w:val="00296E27"/>
    <w:rsid w:val="002A11F2"/>
    <w:rsid w:val="002A3FEB"/>
    <w:rsid w:val="002B1F7A"/>
    <w:rsid w:val="002D46D9"/>
    <w:rsid w:val="002E16F1"/>
    <w:rsid w:val="002E17B4"/>
    <w:rsid w:val="002E39C5"/>
    <w:rsid w:val="002F61E8"/>
    <w:rsid w:val="00303078"/>
    <w:rsid w:val="003034A4"/>
    <w:rsid w:val="0030445A"/>
    <w:rsid w:val="0030473A"/>
    <w:rsid w:val="00305CAC"/>
    <w:rsid w:val="00310631"/>
    <w:rsid w:val="00311F86"/>
    <w:rsid w:val="00312671"/>
    <w:rsid w:val="00320E97"/>
    <w:rsid w:val="00332E24"/>
    <w:rsid w:val="00336670"/>
    <w:rsid w:val="00340785"/>
    <w:rsid w:val="00340DED"/>
    <w:rsid w:val="00345648"/>
    <w:rsid w:val="0035554C"/>
    <w:rsid w:val="00365EE9"/>
    <w:rsid w:val="00370700"/>
    <w:rsid w:val="00376449"/>
    <w:rsid w:val="0037721E"/>
    <w:rsid w:val="00380D0C"/>
    <w:rsid w:val="003876EE"/>
    <w:rsid w:val="00392876"/>
    <w:rsid w:val="00395395"/>
    <w:rsid w:val="00397CCF"/>
    <w:rsid w:val="003A1FCB"/>
    <w:rsid w:val="003A35E5"/>
    <w:rsid w:val="003B560A"/>
    <w:rsid w:val="003B722B"/>
    <w:rsid w:val="003C5ABD"/>
    <w:rsid w:val="003D3379"/>
    <w:rsid w:val="003D55C4"/>
    <w:rsid w:val="003D5B90"/>
    <w:rsid w:val="003E4F24"/>
    <w:rsid w:val="003E5884"/>
    <w:rsid w:val="003F1482"/>
    <w:rsid w:val="003F20AB"/>
    <w:rsid w:val="003F3BFC"/>
    <w:rsid w:val="003F7E27"/>
    <w:rsid w:val="00400037"/>
    <w:rsid w:val="00400052"/>
    <w:rsid w:val="004002E5"/>
    <w:rsid w:val="004017FA"/>
    <w:rsid w:val="0040636C"/>
    <w:rsid w:val="0041074B"/>
    <w:rsid w:val="00411B11"/>
    <w:rsid w:val="00415FBD"/>
    <w:rsid w:val="00416A72"/>
    <w:rsid w:val="00417076"/>
    <w:rsid w:val="0042114D"/>
    <w:rsid w:val="004254FD"/>
    <w:rsid w:val="004348FA"/>
    <w:rsid w:val="00434971"/>
    <w:rsid w:val="00440C0E"/>
    <w:rsid w:val="004425C4"/>
    <w:rsid w:val="00446E73"/>
    <w:rsid w:val="00450C34"/>
    <w:rsid w:val="004538A8"/>
    <w:rsid w:val="00461050"/>
    <w:rsid w:val="00466A9A"/>
    <w:rsid w:val="00470A72"/>
    <w:rsid w:val="00472D7D"/>
    <w:rsid w:val="00473329"/>
    <w:rsid w:val="00481418"/>
    <w:rsid w:val="00486D0F"/>
    <w:rsid w:val="0048741A"/>
    <w:rsid w:val="004A2520"/>
    <w:rsid w:val="004A2D0E"/>
    <w:rsid w:val="004B2597"/>
    <w:rsid w:val="004D3AD3"/>
    <w:rsid w:val="004D4039"/>
    <w:rsid w:val="005002DF"/>
    <w:rsid w:val="00501B8C"/>
    <w:rsid w:val="00513885"/>
    <w:rsid w:val="00521842"/>
    <w:rsid w:val="00530252"/>
    <w:rsid w:val="00530351"/>
    <w:rsid w:val="005342B2"/>
    <w:rsid w:val="00543C35"/>
    <w:rsid w:val="005514ED"/>
    <w:rsid w:val="005526E0"/>
    <w:rsid w:val="00553263"/>
    <w:rsid w:val="00556443"/>
    <w:rsid w:val="00563C46"/>
    <w:rsid w:val="005644AF"/>
    <w:rsid w:val="0057054D"/>
    <w:rsid w:val="00572DE2"/>
    <w:rsid w:val="005804CC"/>
    <w:rsid w:val="00581869"/>
    <w:rsid w:val="005821BE"/>
    <w:rsid w:val="00582782"/>
    <w:rsid w:val="00585CC9"/>
    <w:rsid w:val="00591A08"/>
    <w:rsid w:val="005A5E55"/>
    <w:rsid w:val="005A6A05"/>
    <w:rsid w:val="005B2935"/>
    <w:rsid w:val="005B44FF"/>
    <w:rsid w:val="005B7F1C"/>
    <w:rsid w:val="005C164F"/>
    <w:rsid w:val="005C43DE"/>
    <w:rsid w:val="005D5EAD"/>
    <w:rsid w:val="005E22CA"/>
    <w:rsid w:val="005E2F40"/>
    <w:rsid w:val="005E3253"/>
    <w:rsid w:val="005F080E"/>
    <w:rsid w:val="00604BDC"/>
    <w:rsid w:val="00604F24"/>
    <w:rsid w:val="00607290"/>
    <w:rsid w:val="00607ADF"/>
    <w:rsid w:val="00636292"/>
    <w:rsid w:val="00640797"/>
    <w:rsid w:val="006407C9"/>
    <w:rsid w:val="00641183"/>
    <w:rsid w:val="0064150E"/>
    <w:rsid w:val="0064257D"/>
    <w:rsid w:val="00647001"/>
    <w:rsid w:val="0067324C"/>
    <w:rsid w:val="00676468"/>
    <w:rsid w:val="0069087A"/>
    <w:rsid w:val="0069434B"/>
    <w:rsid w:val="00694414"/>
    <w:rsid w:val="00694CF2"/>
    <w:rsid w:val="006B0648"/>
    <w:rsid w:val="006B1EE8"/>
    <w:rsid w:val="006B3572"/>
    <w:rsid w:val="006C2B24"/>
    <w:rsid w:val="006C5BF2"/>
    <w:rsid w:val="006C6DEC"/>
    <w:rsid w:val="006D501D"/>
    <w:rsid w:val="006F0FA1"/>
    <w:rsid w:val="006F25FE"/>
    <w:rsid w:val="006F469D"/>
    <w:rsid w:val="006F4827"/>
    <w:rsid w:val="00725566"/>
    <w:rsid w:val="00727233"/>
    <w:rsid w:val="0073776B"/>
    <w:rsid w:val="00737972"/>
    <w:rsid w:val="00744413"/>
    <w:rsid w:val="00744E3C"/>
    <w:rsid w:val="0075068D"/>
    <w:rsid w:val="00754A40"/>
    <w:rsid w:val="00755591"/>
    <w:rsid w:val="00755825"/>
    <w:rsid w:val="007562A5"/>
    <w:rsid w:val="007571C0"/>
    <w:rsid w:val="00757329"/>
    <w:rsid w:val="00762DFD"/>
    <w:rsid w:val="007679FF"/>
    <w:rsid w:val="00771881"/>
    <w:rsid w:val="00784678"/>
    <w:rsid w:val="00796957"/>
    <w:rsid w:val="007A17FE"/>
    <w:rsid w:val="007A4B90"/>
    <w:rsid w:val="007B2E4B"/>
    <w:rsid w:val="007B5381"/>
    <w:rsid w:val="007C5DF1"/>
    <w:rsid w:val="007C711C"/>
    <w:rsid w:val="007D5071"/>
    <w:rsid w:val="007D5247"/>
    <w:rsid w:val="007E1308"/>
    <w:rsid w:val="007E32C2"/>
    <w:rsid w:val="007E5DCB"/>
    <w:rsid w:val="007F4067"/>
    <w:rsid w:val="007F4AC0"/>
    <w:rsid w:val="007F6A32"/>
    <w:rsid w:val="008021DF"/>
    <w:rsid w:val="00805E82"/>
    <w:rsid w:val="00811682"/>
    <w:rsid w:val="00817838"/>
    <w:rsid w:val="0082072D"/>
    <w:rsid w:val="0082496E"/>
    <w:rsid w:val="0082695C"/>
    <w:rsid w:val="00832F53"/>
    <w:rsid w:val="00835D56"/>
    <w:rsid w:val="00836560"/>
    <w:rsid w:val="00843A86"/>
    <w:rsid w:val="008463EF"/>
    <w:rsid w:val="008475DE"/>
    <w:rsid w:val="008504A1"/>
    <w:rsid w:val="00851E22"/>
    <w:rsid w:val="0085302E"/>
    <w:rsid w:val="00854CC3"/>
    <w:rsid w:val="00856BDD"/>
    <w:rsid w:val="00857BCD"/>
    <w:rsid w:val="008670BF"/>
    <w:rsid w:val="008678BD"/>
    <w:rsid w:val="00871DF4"/>
    <w:rsid w:val="00872BC0"/>
    <w:rsid w:val="008777D5"/>
    <w:rsid w:val="008845BF"/>
    <w:rsid w:val="00887562"/>
    <w:rsid w:val="0089266C"/>
    <w:rsid w:val="00893D72"/>
    <w:rsid w:val="008A236E"/>
    <w:rsid w:val="008B324D"/>
    <w:rsid w:val="008C60F9"/>
    <w:rsid w:val="008D0105"/>
    <w:rsid w:val="008D36FE"/>
    <w:rsid w:val="008D3D1D"/>
    <w:rsid w:val="008D3DB8"/>
    <w:rsid w:val="008D744D"/>
    <w:rsid w:val="008E37E0"/>
    <w:rsid w:val="008E49B1"/>
    <w:rsid w:val="008F01B8"/>
    <w:rsid w:val="008F4380"/>
    <w:rsid w:val="00901687"/>
    <w:rsid w:val="00905C57"/>
    <w:rsid w:val="00910924"/>
    <w:rsid w:val="00913BBA"/>
    <w:rsid w:val="00926A32"/>
    <w:rsid w:val="00926E3B"/>
    <w:rsid w:val="00931BEF"/>
    <w:rsid w:val="0093704B"/>
    <w:rsid w:val="009441D8"/>
    <w:rsid w:val="00945CC6"/>
    <w:rsid w:val="00953980"/>
    <w:rsid w:val="00955968"/>
    <w:rsid w:val="00961269"/>
    <w:rsid w:val="00965237"/>
    <w:rsid w:val="00971344"/>
    <w:rsid w:val="00977D47"/>
    <w:rsid w:val="00981CF4"/>
    <w:rsid w:val="00987D86"/>
    <w:rsid w:val="00994F39"/>
    <w:rsid w:val="009950C8"/>
    <w:rsid w:val="0099671C"/>
    <w:rsid w:val="009A7153"/>
    <w:rsid w:val="009A747D"/>
    <w:rsid w:val="009A7E28"/>
    <w:rsid w:val="009B4BB7"/>
    <w:rsid w:val="009C07CA"/>
    <w:rsid w:val="009C64A1"/>
    <w:rsid w:val="009C65CA"/>
    <w:rsid w:val="009D52E6"/>
    <w:rsid w:val="009E1B9B"/>
    <w:rsid w:val="009E4B1A"/>
    <w:rsid w:val="009F1E19"/>
    <w:rsid w:val="009F4F55"/>
    <w:rsid w:val="009F7A20"/>
    <w:rsid w:val="009F7A72"/>
    <w:rsid w:val="00A03E0E"/>
    <w:rsid w:val="00A066F5"/>
    <w:rsid w:val="00A06ED5"/>
    <w:rsid w:val="00A101C8"/>
    <w:rsid w:val="00A20216"/>
    <w:rsid w:val="00A20FB8"/>
    <w:rsid w:val="00A30BAE"/>
    <w:rsid w:val="00A3276A"/>
    <w:rsid w:val="00A417D2"/>
    <w:rsid w:val="00A57AE5"/>
    <w:rsid w:val="00A60090"/>
    <w:rsid w:val="00A615AB"/>
    <w:rsid w:val="00A6310F"/>
    <w:rsid w:val="00A63529"/>
    <w:rsid w:val="00A63850"/>
    <w:rsid w:val="00A65903"/>
    <w:rsid w:val="00A65FB8"/>
    <w:rsid w:val="00A67BB8"/>
    <w:rsid w:val="00A77D9A"/>
    <w:rsid w:val="00A81B82"/>
    <w:rsid w:val="00A85FF3"/>
    <w:rsid w:val="00A86119"/>
    <w:rsid w:val="00A91C1A"/>
    <w:rsid w:val="00AB2326"/>
    <w:rsid w:val="00AB4F14"/>
    <w:rsid w:val="00AB538F"/>
    <w:rsid w:val="00AB67EE"/>
    <w:rsid w:val="00AB7608"/>
    <w:rsid w:val="00AC0875"/>
    <w:rsid w:val="00AC58CE"/>
    <w:rsid w:val="00AD34D0"/>
    <w:rsid w:val="00AD5AD0"/>
    <w:rsid w:val="00AE2919"/>
    <w:rsid w:val="00AE631D"/>
    <w:rsid w:val="00AF09B5"/>
    <w:rsid w:val="00AF45EC"/>
    <w:rsid w:val="00B063CA"/>
    <w:rsid w:val="00B079F0"/>
    <w:rsid w:val="00B13CA6"/>
    <w:rsid w:val="00B149EB"/>
    <w:rsid w:val="00B24B19"/>
    <w:rsid w:val="00B24B67"/>
    <w:rsid w:val="00B25C66"/>
    <w:rsid w:val="00B33BCB"/>
    <w:rsid w:val="00B74B5D"/>
    <w:rsid w:val="00B75CE3"/>
    <w:rsid w:val="00B80A42"/>
    <w:rsid w:val="00B81D23"/>
    <w:rsid w:val="00B917D9"/>
    <w:rsid w:val="00BA11DD"/>
    <w:rsid w:val="00BA40C0"/>
    <w:rsid w:val="00BB3888"/>
    <w:rsid w:val="00BB6F0A"/>
    <w:rsid w:val="00BB7731"/>
    <w:rsid w:val="00BD5383"/>
    <w:rsid w:val="00BE74FB"/>
    <w:rsid w:val="00BF2560"/>
    <w:rsid w:val="00BF7AEF"/>
    <w:rsid w:val="00BF7ED4"/>
    <w:rsid w:val="00C05B97"/>
    <w:rsid w:val="00C062B1"/>
    <w:rsid w:val="00C13C55"/>
    <w:rsid w:val="00C15FF5"/>
    <w:rsid w:val="00C16BF9"/>
    <w:rsid w:val="00C352C2"/>
    <w:rsid w:val="00C46EA9"/>
    <w:rsid w:val="00C529DF"/>
    <w:rsid w:val="00C534B3"/>
    <w:rsid w:val="00C53FD4"/>
    <w:rsid w:val="00C55033"/>
    <w:rsid w:val="00C648AD"/>
    <w:rsid w:val="00C74B2C"/>
    <w:rsid w:val="00C7771E"/>
    <w:rsid w:val="00C921E9"/>
    <w:rsid w:val="00CA46BB"/>
    <w:rsid w:val="00CB0262"/>
    <w:rsid w:val="00CB3553"/>
    <w:rsid w:val="00CB3641"/>
    <w:rsid w:val="00CB747A"/>
    <w:rsid w:val="00CC2E47"/>
    <w:rsid w:val="00CC6646"/>
    <w:rsid w:val="00CF0EB4"/>
    <w:rsid w:val="00CF2A05"/>
    <w:rsid w:val="00CF345C"/>
    <w:rsid w:val="00CF4C81"/>
    <w:rsid w:val="00CF5F3A"/>
    <w:rsid w:val="00CF6774"/>
    <w:rsid w:val="00D043E6"/>
    <w:rsid w:val="00D04E44"/>
    <w:rsid w:val="00D13887"/>
    <w:rsid w:val="00D238D9"/>
    <w:rsid w:val="00D34D0F"/>
    <w:rsid w:val="00D36F66"/>
    <w:rsid w:val="00D44304"/>
    <w:rsid w:val="00D45D7E"/>
    <w:rsid w:val="00D537F9"/>
    <w:rsid w:val="00D557A7"/>
    <w:rsid w:val="00D6088B"/>
    <w:rsid w:val="00D66E62"/>
    <w:rsid w:val="00D67CFF"/>
    <w:rsid w:val="00D7020D"/>
    <w:rsid w:val="00D809AA"/>
    <w:rsid w:val="00D82658"/>
    <w:rsid w:val="00D837A1"/>
    <w:rsid w:val="00D85EEA"/>
    <w:rsid w:val="00D86554"/>
    <w:rsid w:val="00D86D9C"/>
    <w:rsid w:val="00D940D1"/>
    <w:rsid w:val="00DA32F6"/>
    <w:rsid w:val="00DB0C25"/>
    <w:rsid w:val="00DC6A0C"/>
    <w:rsid w:val="00DC7A1A"/>
    <w:rsid w:val="00DD017D"/>
    <w:rsid w:val="00DD5E7F"/>
    <w:rsid w:val="00DF1D6C"/>
    <w:rsid w:val="00DF3CD8"/>
    <w:rsid w:val="00E022C6"/>
    <w:rsid w:val="00E05858"/>
    <w:rsid w:val="00E079CA"/>
    <w:rsid w:val="00E10C21"/>
    <w:rsid w:val="00E12613"/>
    <w:rsid w:val="00E24D42"/>
    <w:rsid w:val="00E269A5"/>
    <w:rsid w:val="00E26C49"/>
    <w:rsid w:val="00E31BFE"/>
    <w:rsid w:val="00E31D1A"/>
    <w:rsid w:val="00E36640"/>
    <w:rsid w:val="00E46E2B"/>
    <w:rsid w:val="00E525A8"/>
    <w:rsid w:val="00E53A8A"/>
    <w:rsid w:val="00E55329"/>
    <w:rsid w:val="00E56A8C"/>
    <w:rsid w:val="00E57CB6"/>
    <w:rsid w:val="00E622C2"/>
    <w:rsid w:val="00E6231B"/>
    <w:rsid w:val="00E62D43"/>
    <w:rsid w:val="00E663F4"/>
    <w:rsid w:val="00E85014"/>
    <w:rsid w:val="00E873ED"/>
    <w:rsid w:val="00E87892"/>
    <w:rsid w:val="00E9000C"/>
    <w:rsid w:val="00E92450"/>
    <w:rsid w:val="00E947D8"/>
    <w:rsid w:val="00EA0174"/>
    <w:rsid w:val="00EA0403"/>
    <w:rsid w:val="00EA5E17"/>
    <w:rsid w:val="00EA5F1B"/>
    <w:rsid w:val="00EB1A64"/>
    <w:rsid w:val="00EB6B4E"/>
    <w:rsid w:val="00EB756E"/>
    <w:rsid w:val="00EC09A4"/>
    <w:rsid w:val="00EC5100"/>
    <w:rsid w:val="00ED0809"/>
    <w:rsid w:val="00ED2ED9"/>
    <w:rsid w:val="00EE40F7"/>
    <w:rsid w:val="00EE516F"/>
    <w:rsid w:val="00EF0C43"/>
    <w:rsid w:val="00EF6E5A"/>
    <w:rsid w:val="00F03211"/>
    <w:rsid w:val="00F12587"/>
    <w:rsid w:val="00F13552"/>
    <w:rsid w:val="00F158F5"/>
    <w:rsid w:val="00F15CC5"/>
    <w:rsid w:val="00F1653B"/>
    <w:rsid w:val="00F204F1"/>
    <w:rsid w:val="00F32807"/>
    <w:rsid w:val="00F35EF8"/>
    <w:rsid w:val="00F369C6"/>
    <w:rsid w:val="00F3762B"/>
    <w:rsid w:val="00F44292"/>
    <w:rsid w:val="00F4787F"/>
    <w:rsid w:val="00F47E2B"/>
    <w:rsid w:val="00F501F9"/>
    <w:rsid w:val="00F521B4"/>
    <w:rsid w:val="00F5366C"/>
    <w:rsid w:val="00F57FB6"/>
    <w:rsid w:val="00F60C0E"/>
    <w:rsid w:val="00F66997"/>
    <w:rsid w:val="00F718DA"/>
    <w:rsid w:val="00F77B22"/>
    <w:rsid w:val="00F92D7D"/>
    <w:rsid w:val="00F9536D"/>
    <w:rsid w:val="00FA1DDE"/>
    <w:rsid w:val="00FA2A60"/>
    <w:rsid w:val="00FA51CE"/>
    <w:rsid w:val="00FA5D53"/>
    <w:rsid w:val="00FB16DB"/>
    <w:rsid w:val="00FB1AEB"/>
    <w:rsid w:val="00FD2C13"/>
    <w:rsid w:val="00FD64E0"/>
    <w:rsid w:val="00FE273F"/>
    <w:rsid w:val="00FE33FC"/>
    <w:rsid w:val="00FF10DD"/>
    <w:rsid w:val="00FF21B5"/>
    <w:rsid w:val="00FF21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BD923"/>
  <w15:chartTrackingRefBased/>
  <w15:docId w15:val="{A14D2251-4345-440E-A6E0-ED3A53A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pPr>
      <w:ind w:left="0" w:firstLine="0"/>
    </w:pPr>
  </w:style>
  <w:style w:type="paragraph" w:styleId="Titre1">
    <w:name w:val="heading 1"/>
    <w:aliases w:val="1. Titre"/>
    <w:basedOn w:val="Normal"/>
    <w:next w:val="Normal"/>
    <w:link w:val="Titre1Car"/>
    <w:uiPriority w:val="9"/>
    <w:qFormat/>
    <w:rsid w:val="000F5F40"/>
    <w:pPr>
      <w:keepNext/>
      <w:keepLines/>
      <w:numPr>
        <w:numId w:val="1"/>
      </w:numPr>
      <w:spacing w:before="240"/>
      <w:ind w:left="425" w:hanging="425"/>
      <w:outlineLvl w:val="0"/>
    </w:pPr>
    <w:rPr>
      <w:rFonts w:ascii="Arial Gras" w:eastAsiaTheme="majorEastAsia" w:hAnsi="Arial Gras"/>
      <w:b/>
      <w:bCs/>
      <w:caps/>
    </w:rPr>
  </w:style>
  <w:style w:type="paragraph" w:styleId="Titre2">
    <w:name w:val="heading 2"/>
    <w:basedOn w:val="Normal"/>
    <w:next w:val="Normal"/>
    <w:link w:val="Titre2Car"/>
    <w:uiPriority w:val="9"/>
    <w:unhideWhenUsed/>
    <w:rsid w:val="00DC6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rsid w:val="00486D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Titre Car"/>
    <w:basedOn w:val="Policepardfaut"/>
    <w:link w:val="Titre1"/>
    <w:uiPriority w:val="9"/>
    <w:rsid w:val="000F5F40"/>
    <w:rPr>
      <w:rFonts w:ascii="Arial Gras" w:eastAsiaTheme="majorEastAsia" w:hAnsi="Arial Gras"/>
      <w:b/>
      <w:bCs/>
      <w:caps/>
    </w:rPr>
  </w:style>
  <w:style w:type="character" w:customStyle="1" w:styleId="Titre2Car">
    <w:name w:val="Titre 2 Car"/>
    <w:basedOn w:val="Policepardfaut"/>
    <w:link w:val="Titre2"/>
    <w:uiPriority w:val="9"/>
    <w:rsid w:val="00DC6A0C"/>
    <w:rPr>
      <w:rFonts w:asciiTheme="majorHAnsi" w:eastAsiaTheme="majorEastAsia" w:hAnsiTheme="majorHAnsi" w:cstheme="majorBidi"/>
      <w:color w:val="2F5496" w:themeColor="accent1" w:themeShade="BF"/>
      <w:sz w:val="26"/>
      <w:szCs w:val="26"/>
    </w:rPr>
  </w:style>
  <w:style w:type="paragraph" w:customStyle="1" w:styleId="11Titre">
    <w:name w:val="1.1 Titre"/>
    <w:basedOn w:val="Titre1"/>
    <w:link w:val="11TitreCar"/>
    <w:qFormat/>
    <w:rsid w:val="00D557A7"/>
    <w:pPr>
      <w:keepNext w:val="0"/>
      <w:keepLines w:val="0"/>
      <w:numPr>
        <w:ilvl w:val="1"/>
      </w:numPr>
      <w:spacing w:before="120"/>
      <w:ind w:left="1134" w:hanging="709"/>
    </w:pPr>
    <w:rPr>
      <w:rFonts w:ascii="Calibri" w:hAnsi="Calibri" w:cs="Calibri"/>
      <w:b w:val="0"/>
      <w:bCs w:val="0"/>
      <w:caps w:val="0"/>
    </w:rPr>
  </w:style>
  <w:style w:type="paragraph" w:customStyle="1" w:styleId="1texte">
    <w:name w:val="1. texte"/>
    <w:basedOn w:val="Titre1"/>
    <w:link w:val="1texteCar"/>
    <w:rsid w:val="00F03211"/>
    <w:pPr>
      <w:numPr>
        <w:numId w:val="0"/>
      </w:numPr>
      <w:spacing w:before="120"/>
      <w:ind w:left="567"/>
    </w:pPr>
    <w:rPr>
      <w:rFonts w:ascii="Arial" w:hAnsi="Arial"/>
      <w:b w:val="0"/>
      <w:bCs w:val="0"/>
      <w:caps w:val="0"/>
    </w:rPr>
  </w:style>
  <w:style w:type="character" w:customStyle="1" w:styleId="11TitreCar">
    <w:name w:val="1.1 Titre Car"/>
    <w:basedOn w:val="Titre1Car"/>
    <w:link w:val="11Titre"/>
    <w:rsid w:val="00D557A7"/>
    <w:rPr>
      <w:rFonts w:ascii="Calibri" w:eastAsiaTheme="majorEastAsia" w:hAnsi="Calibri" w:cs="Calibri"/>
      <w:b w:val="0"/>
      <w:bCs w:val="0"/>
      <w:caps w:val="0"/>
    </w:rPr>
  </w:style>
  <w:style w:type="character" w:customStyle="1" w:styleId="1texteCar">
    <w:name w:val="1. texte Car"/>
    <w:basedOn w:val="Titre1Car"/>
    <w:link w:val="1texte"/>
    <w:rsid w:val="00F03211"/>
    <w:rPr>
      <w:rFonts w:ascii="Arial Gras" w:eastAsiaTheme="majorEastAsia" w:hAnsi="Arial Gras"/>
      <w:b w:val="0"/>
      <w:bCs w:val="0"/>
      <w:caps w:val="0"/>
    </w:rPr>
  </w:style>
  <w:style w:type="table" w:styleId="Grilledutableau">
    <w:name w:val="Table Grid"/>
    <w:basedOn w:val="TableauNormal"/>
    <w:uiPriority w:val="39"/>
    <w:rsid w:val="008475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86D0F"/>
    <w:rPr>
      <w:rFonts w:asciiTheme="majorHAnsi" w:eastAsiaTheme="majorEastAsia" w:hAnsiTheme="majorHAnsi" w:cstheme="majorBidi"/>
      <w:color w:val="1F3763" w:themeColor="accent1" w:themeShade="7F"/>
      <w:sz w:val="24"/>
      <w:szCs w:val="24"/>
    </w:rPr>
  </w:style>
  <w:style w:type="paragraph" w:customStyle="1" w:styleId="1Para">
    <w:name w:val="1. Para"/>
    <w:basedOn w:val="Normal"/>
    <w:link w:val="1ParaCar"/>
    <w:qFormat/>
    <w:rsid w:val="000F5F40"/>
    <w:pPr>
      <w:ind w:left="426"/>
    </w:pPr>
  </w:style>
  <w:style w:type="paragraph" w:styleId="Retraitcorpsdetexte">
    <w:name w:val="Body Text Indent"/>
    <w:basedOn w:val="Normal"/>
    <w:link w:val="RetraitcorpsdetexteCar"/>
    <w:semiHidden/>
    <w:rsid w:val="00805E82"/>
    <w:pPr>
      <w:tabs>
        <w:tab w:val="left" w:pos="1440"/>
        <w:tab w:val="left" w:pos="1980"/>
      </w:tabs>
      <w:spacing w:before="0" w:after="0"/>
      <w:ind w:left="1980" w:hanging="1980"/>
      <w:jc w:val="left"/>
    </w:pPr>
    <w:rPr>
      <w:rFonts w:ascii="Times New Roman" w:eastAsia="Times New Roman" w:hAnsi="Times New Roman" w:cs="Times New Roman"/>
      <w:sz w:val="24"/>
      <w:szCs w:val="24"/>
      <w:lang w:eastAsia="fr-FR"/>
    </w:rPr>
  </w:style>
  <w:style w:type="character" w:customStyle="1" w:styleId="1ParaCar">
    <w:name w:val="1. Para Car"/>
    <w:basedOn w:val="Policepardfaut"/>
    <w:link w:val="1Para"/>
    <w:rsid w:val="000F5F40"/>
  </w:style>
  <w:style w:type="character" w:customStyle="1" w:styleId="RetraitcorpsdetexteCar">
    <w:name w:val="Retrait corps de texte Car"/>
    <w:basedOn w:val="Policepardfaut"/>
    <w:link w:val="Retraitcorpsdetexte"/>
    <w:semiHidden/>
    <w:rsid w:val="00805E8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076"/>
    <w:pPr>
      <w:tabs>
        <w:tab w:val="center" w:pos="4320"/>
        <w:tab w:val="right" w:pos="8640"/>
      </w:tabs>
      <w:spacing w:before="0" w:after="0"/>
    </w:pPr>
  </w:style>
  <w:style w:type="character" w:customStyle="1" w:styleId="En-tteCar">
    <w:name w:val="En-tête Car"/>
    <w:basedOn w:val="Policepardfaut"/>
    <w:link w:val="En-tte"/>
    <w:uiPriority w:val="99"/>
    <w:rsid w:val="00417076"/>
  </w:style>
  <w:style w:type="paragraph" w:styleId="Pieddepage">
    <w:name w:val="footer"/>
    <w:basedOn w:val="Normal"/>
    <w:link w:val="PieddepageCar"/>
    <w:uiPriority w:val="99"/>
    <w:unhideWhenUsed/>
    <w:rsid w:val="00417076"/>
    <w:pPr>
      <w:tabs>
        <w:tab w:val="center" w:pos="4320"/>
        <w:tab w:val="right" w:pos="8640"/>
      </w:tabs>
      <w:spacing w:before="0" w:after="0"/>
    </w:pPr>
  </w:style>
  <w:style w:type="character" w:customStyle="1" w:styleId="PieddepageCar">
    <w:name w:val="Pied de page Car"/>
    <w:basedOn w:val="Policepardfaut"/>
    <w:link w:val="Pieddepage"/>
    <w:uiPriority w:val="99"/>
    <w:rsid w:val="00417076"/>
  </w:style>
  <w:style w:type="character" w:styleId="Textedelespacerserv">
    <w:name w:val="Placeholder Text"/>
    <w:basedOn w:val="Policepardfaut"/>
    <w:uiPriority w:val="99"/>
    <w:semiHidden/>
    <w:rsid w:val="0069087A"/>
    <w:rPr>
      <w:color w:val="808080"/>
    </w:rPr>
  </w:style>
  <w:style w:type="paragraph" w:customStyle="1" w:styleId="Style1">
    <w:name w:val="Style1"/>
    <w:basedOn w:val="1Para"/>
    <w:link w:val="Style1Car"/>
    <w:qFormat/>
    <w:rsid w:val="00DC7A1A"/>
    <w:pPr>
      <w:numPr>
        <w:numId w:val="3"/>
      </w:numPr>
    </w:pPr>
    <w:rPr>
      <w:color w:val="FF0000"/>
    </w:rPr>
  </w:style>
  <w:style w:type="character" w:customStyle="1" w:styleId="Style1Car">
    <w:name w:val="Style1 Car"/>
    <w:basedOn w:val="1ParaCar"/>
    <w:link w:val="Style1"/>
    <w:rsid w:val="00DC7A1A"/>
    <w:rPr>
      <w:color w:val="FF0000"/>
    </w:rPr>
  </w:style>
  <w:style w:type="character" w:styleId="Marquedecommentaire">
    <w:name w:val="annotation reference"/>
    <w:basedOn w:val="Policepardfaut"/>
    <w:uiPriority w:val="99"/>
    <w:semiHidden/>
    <w:unhideWhenUsed/>
    <w:rsid w:val="000237DF"/>
    <w:rPr>
      <w:sz w:val="16"/>
      <w:szCs w:val="16"/>
    </w:rPr>
  </w:style>
  <w:style w:type="paragraph" w:styleId="Commentaire">
    <w:name w:val="annotation text"/>
    <w:basedOn w:val="Normal"/>
    <w:link w:val="CommentaireCar"/>
    <w:uiPriority w:val="99"/>
    <w:unhideWhenUsed/>
    <w:rsid w:val="000237DF"/>
    <w:rPr>
      <w:sz w:val="20"/>
      <w:szCs w:val="20"/>
    </w:rPr>
  </w:style>
  <w:style w:type="character" w:customStyle="1" w:styleId="CommentaireCar">
    <w:name w:val="Commentaire Car"/>
    <w:basedOn w:val="Policepardfaut"/>
    <w:link w:val="Commentaire"/>
    <w:uiPriority w:val="99"/>
    <w:rsid w:val="000237DF"/>
    <w:rPr>
      <w:sz w:val="20"/>
      <w:szCs w:val="20"/>
    </w:rPr>
  </w:style>
  <w:style w:type="paragraph" w:styleId="Objetducommentaire">
    <w:name w:val="annotation subject"/>
    <w:basedOn w:val="Commentaire"/>
    <w:next w:val="Commentaire"/>
    <w:link w:val="ObjetducommentaireCar"/>
    <w:uiPriority w:val="99"/>
    <w:semiHidden/>
    <w:unhideWhenUsed/>
    <w:rsid w:val="000237DF"/>
    <w:rPr>
      <w:b/>
      <w:bCs/>
    </w:rPr>
  </w:style>
  <w:style w:type="character" w:customStyle="1" w:styleId="ObjetducommentaireCar">
    <w:name w:val="Objet du commentaire Car"/>
    <w:basedOn w:val="CommentaireCar"/>
    <w:link w:val="Objetducommentaire"/>
    <w:uiPriority w:val="99"/>
    <w:semiHidden/>
    <w:rsid w:val="000237DF"/>
    <w:rPr>
      <w:b/>
      <w:bCs/>
      <w:sz w:val="20"/>
      <w:szCs w:val="20"/>
    </w:rPr>
  </w:style>
  <w:style w:type="paragraph" w:styleId="Rvision">
    <w:name w:val="Revision"/>
    <w:hidden/>
    <w:uiPriority w:val="99"/>
    <w:semiHidden/>
    <w:rsid w:val="00F521B4"/>
    <w:pPr>
      <w:spacing w:before="0" w:after="0"/>
      <w:ind w:left="0" w:firstLine="0"/>
      <w:jc w:val="left"/>
    </w:pPr>
  </w:style>
  <w:style w:type="paragraph" w:styleId="Notedebasdepage">
    <w:name w:val="footnote text"/>
    <w:basedOn w:val="Normal"/>
    <w:link w:val="NotedebasdepageCar"/>
    <w:uiPriority w:val="99"/>
    <w:semiHidden/>
    <w:unhideWhenUsed/>
    <w:rsid w:val="00607ADF"/>
    <w:pPr>
      <w:spacing w:before="0" w:after="0"/>
    </w:pPr>
    <w:rPr>
      <w:sz w:val="20"/>
      <w:szCs w:val="20"/>
    </w:rPr>
  </w:style>
  <w:style w:type="character" w:customStyle="1" w:styleId="NotedebasdepageCar">
    <w:name w:val="Note de bas de page Car"/>
    <w:basedOn w:val="Policepardfaut"/>
    <w:link w:val="Notedebasdepage"/>
    <w:uiPriority w:val="99"/>
    <w:semiHidden/>
    <w:rsid w:val="00607ADF"/>
    <w:rPr>
      <w:sz w:val="20"/>
      <w:szCs w:val="20"/>
    </w:rPr>
  </w:style>
  <w:style w:type="character" w:styleId="Appelnotedebasdep">
    <w:name w:val="footnote reference"/>
    <w:basedOn w:val="Policepardfaut"/>
    <w:uiPriority w:val="99"/>
    <w:semiHidden/>
    <w:unhideWhenUsed/>
    <w:rsid w:val="00607ADF"/>
    <w:rPr>
      <w:vertAlign w:val="superscript"/>
    </w:rPr>
  </w:style>
  <w:style w:type="character" w:styleId="Lienhypertexte">
    <w:name w:val="Hyperlink"/>
    <w:basedOn w:val="Policepardfaut"/>
    <w:uiPriority w:val="99"/>
    <w:unhideWhenUsed/>
    <w:rsid w:val="00B75CE3"/>
    <w:rPr>
      <w:color w:val="0563C1" w:themeColor="hyperlink"/>
      <w:u w:val="single"/>
    </w:rPr>
  </w:style>
  <w:style w:type="character" w:styleId="Mentionnonrsolue">
    <w:name w:val="Unresolved Mention"/>
    <w:basedOn w:val="Policepardfaut"/>
    <w:uiPriority w:val="99"/>
    <w:semiHidden/>
    <w:unhideWhenUsed/>
    <w:rsid w:val="00B75CE3"/>
    <w:rPr>
      <w:color w:val="605E5C"/>
      <w:shd w:val="clear" w:color="auto" w:fill="E1DFDD"/>
    </w:rPr>
  </w:style>
  <w:style w:type="character" w:customStyle="1" w:styleId="label-section">
    <w:name w:val="label-section"/>
    <w:basedOn w:val="Policepardfaut"/>
    <w:rsid w:val="009F1E19"/>
  </w:style>
  <w:style w:type="character" w:customStyle="1" w:styleId="canliisection">
    <w:name w:val="canlii_section"/>
    <w:basedOn w:val="Policepardfaut"/>
    <w:rsid w:val="009F1E19"/>
  </w:style>
  <w:style w:type="character" w:customStyle="1" w:styleId="subsection">
    <w:name w:val="subsection"/>
    <w:basedOn w:val="Policepardfaut"/>
    <w:rsid w:val="009F1E19"/>
  </w:style>
  <w:style w:type="character" w:customStyle="1" w:styleId="solexhl">
    <w:name w:val="solexhl"/>
    <w:basedOn w:val="Policepardfaut"/>
    <w:rsid w:val="009F1E19"/>
  </w:style>
  <w:style w:type="paragraph" w:styleId="Paragraphedeliste">
    <w:name w:val="List Paragraph"/>
    <w:basedOn w:val="Normal"/>
    <w:uiPriority w:val="34"/>
    <w:qFormat/>
    <w:rsid w:val="00E24D42"/>
    <w:pPr>
      <w:spacing w:before="0" w:after="160" w:line="259" w:lineRule="auto"/>
      <w:ind w:left="720"/>
      <w:contextualSpacing/>
      <w:jc w:val="left"/>
    </w:pPr>
    <w:rPr>
      <w:rFonts w:asciiTheme="minorHAnsi" w:hAnsiTheme="minorHAnsi" w:cstheme="minorBidi"/>
    </w:rPr>
  </w:style>
  <w:style w:type="character" w:styleId="Lienhypertextesuivivisit">
    <w:name w:val="FollowedHyperlink"/>
    <w:basedOn w:val="Policepardfaut"/>
    <w:uiPriority w:val="99"/>
    <w:semiHidden/>
    <w:unhideWhenUsed/>
    <w:rsid w:val="00AB7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8154">
      <w:bodyDiv w:val="1"/>
      <w:marLeft w:val="0"/>
      <w:marRight w:val="0"/>
      <w:marTop w:val="0"/>
      <w:marBottom w:val="0"/>
      <w:divBdr>
        <w:top w:val="none" w:sz="0" w:space="0" w:color="auto"/>
        <w:left w:val="none" w:sz="0" w:space="0" w:color="auto"/>
        <w:bottom w:val="none" w:sz="0" w:space="0" w:color="auto"/>
        <w:right w:val="none" w:sz="0" w:space="0" w:color="auto"/>
      </w:divBdr>
    </w:div>
    <w:div w:id="235437910">
      <w:bodyDiv w:val="1"/>
      <w:marLeft w:val="0"/>
      <w:marRight w:val="0"/>
      <w:marTop w:val="0"/>
      <w:marBottom w:val="0"/>
      <w:divBdr>
        <w:top w:val="none" w:sz="0" w:space="0" w:color="auto"/>
        <w:left w:val="none" w:sz="0" w:space="0" w:color="auto"/>
        <w:bottom w:val="none" w:sz="0" w:space="0" w:color="auto"/>
        <w:right w:val="none" w:sz="0" w:space="0" w:color="auto"/>
      </w:divBdr>
    </w:div>
    <w:div w:id="539051743">
      <w:bodyDiv w:val="1"/>
      <w:marLeft w:val="0"/>
      <w:marRight w:val="0"/>
      <w:marTop w:val="0"/>
      <w:marBottom w:val="0"/>
      <w:divBdr>
        <w:top w:val="none" w:sz="0" w:space="0" w:color="auto"/>
        <w:left w:val="none" w:sz="0" w:space="0" w:color="auto"/>
        <w:bottom w:val="none" w:sz="0" w:space="0" w:color="auto"/>
        <w:right w:val="none" w:sz="0" w:space="0" w:color="auto"/>
      </w:divBdr>
    </w:div>
    <w:div w:id="844712526">
      <w:bodyDiv w:val="1"/>
      <w:marLeft w:val="0"/>
      <w:marRight w:val="0"/>
      <w:marTop w:val="0"/>
      <w:marBottom w:val="0"/>
      <w:divBdr>
        <w:top w:val="none" w:sz="0" w:space="0" w:color="auto"/>
        <w:left w:val="none" w:sz="0" w:space="0" w:color="auto"/>
        <w:bottom w:val="none" w:sz="0" w:space="0" w:color="auto"/>
        <w:right w:val="none" w:sz="0" w:space="0" w:color="auto"/>
      </w:divBdr>
      <w:divsChild>
        <w:div w:id="637565770">
          <w:marLeft w:val="0"/>
          <w:marRight w:val="0"/>
          <w:marTop w:val="219"/>
          <w:marBottom w:val="240"/>
          <w:divBdr>
            <w:top w:val="none" w:sz="0" w:space="0" w:color="auto"/>
            <w:left w:val="none" w:sz="0" w:space="0" w:color="auto"/>
            <w:bottom w:val="none" w:sz="0" w:space="0" w:color="auto"/>
            <w:right w:val="none" w:sz="0" w:space="0" w:color="auto"/>
          </w:divBdr>
          <w:divsChild>
            <w:div w:id="985817469">
              <w:marLeft w:val="0"/>
              <w:marRight w:val="0"/>
              <w:marTop w:val="219"/>
              <w:marBottom w:val="0"/>
              <w:divBdr>
                <w:top w:val="none" w:sz="0" w:space="0" w:color="auto"/>
                <w:left w:val="none" w:sz="0" w:space="0" w:color="auto"/>
                <w:bottom w:val="none" w:sz="0" w:space="0" w:color="auto"/>
                <w:right w:val="none" w:sz="0" w:space="0" w:color="auto"/>
              </w:divBdr>
            </w:div>
          </w:divsChild>
        </w:div>
        <w:div w:id="1847286312">
          <w:marLeft w:val="0"/>
          <w:marRight w:val="0"/>
          <w:marTop w:val="219"/>
          <w:marBottom w:val="0"/>
          <w:divBdr>
            <w:top w:val="none" w:sz="0" w:space="0" w:color="auto"/>
            <w:left w:val="none" w:sz="0" w:space="0" w:color="auto"/>
            <w:bottom w:val="none" w:sz="0" w:space="0" w:color="auto"/>
            <w:right w:val="none" w:sz="0" w:space="0" w:color="auto"/>
          </w:divBdr>
        </w:div>
        <w:div w:id="1701661969">
          <w:marLeft w:val="0"/>
          <w:marRight w:val="0"/>
          <w:marTop w:val="219"/>
          <w:marBottom w:val="0"/>
          <w:divBdr>
            <w:top w:val="none" w:sz="0" w:space="0" w:color="auto"/>
            <w:left w:val="none" w:sz="0" w:space="0" w:color="auto"/>
            <w:bottom w:val="none" w:sz="0" w:space="0" w:color="auto"/>
            <w:right w:val="none" w:sz="0" w:space="0" w:color="auto"/>
          </w:divBdr>
        </w:div>
        <w:div w:id="524246050">
          <w:marLeft w:val="0"/>
          <w:marRight w:val="0"/>
          <w:marTop w:val="219"/>
          <w:marBottom w:val="0"/>
          <w:divBdr>
            <w:top w:val="none" w:sz="0" w:space="0" w:color="auto"/>
            <w:left w:val="none" w:sz="0" w:space="0" w:color="auto"/>
            <w:bottom w:val="none" w:sz="0" w:space="0" w:color="auto"/>
            <w:right w:val="none" w:sz="0" w:space="0" w:color="auto"/>
          </w:divBdr>
        </w:div>
      </w:divsChild>
    </w:div>
    <w:div w:id="1278368738">
      <w:bodyDiv w:val="1"/>
      <w:marLeft w:val="0"/>
      <w:marRight w:val="0"/>
      <w:marTop w:val="0"/>
      <w:marBottom w:val="0"/>
      <w:divBdr>
        <w:top w:val="none" w:sz="0" w:space="0" w:color="auto"/>
        <w:left w:val="none" w:sz="0" w:space="0" w:color="auto"/>
        <w:bottom w:val="none" w:sz="0" w:space="0" w:color="auto"/>
        <w:right w:val="none" w:sz="0" w:space="0" w:color="auto"/>
      </w:divBdr>
    </w:div>
    <w:div w:id="1828091248">
      <w:bodyDiv w:val="1"/>
      <w:marLeft w:val="0"/>
      <w:marRight w:val="0"/>
      <w:marTop w:val="0"/>
      <w:marBottom w:val="0"/>
      <w:divBdr>
        <w:top w:val="none" w:sz="0" w:space="0" w:color="auto"/>
        <w:left w:val="none" w:sz="0" w:space="0" w:color="auto"/>
        <w:bottom w:val="none" w:sz="0" w:space="0" w:color="auto"/>
        <w:right w:val="none" w:sz="0" w:space="0" w:color="auto"/>
      </w:divBdr>
    </w:div>
    <w:div w:id="19072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j@fqm.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fqm.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qm.ca/services/assistance-juridique/" TargetMode="External"/><Relationship Id="rId4" Type="http://schemas.openxmlformats.org/officeDocument/2006/relationships/settings" Target="settings.xml"/><Relationship Id="rId9" Type="http://schemas.openxmlformats.org/officeDocument/2006/relationships/hyperlink" Target="https://www.publicationsduquebec.gouv.qc.ca/fileadmin/gazette/pdf_encrypte/lois_reglements/2023F/79715.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68D9C0CA-9792-4B2F-8FE3-90100D17A392}"/>
      </w:docPartPr>
      <w:docPartBody>
        <w:p w:rsidR="008C3009" w:rsidRDefault="00004216">
          <w:r w:rsidRPr="00564CED">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4EB75294-948A-474F-8245-BDC9302D3B1B}"/>
      </w:docPartPr>
      <w:docPartBody>
        <w:p w:rsidR="004164EE" w:rsidRDefault="004164EE">
          <w:r w:rsidRPr="00303DE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D0"/>
    <w:rsid w:val="00004216"/>
    <w:rsid w:val="000F023A"/>
    <w:rsid w:val="0010530C"/>
    <w:rsid w:val="001D54ED"/>
    <w:rsid w:val="00245283"/>
    <w:rsid w:val="00262BA1"/>
    <w:rsid w:val="0035105E"/>
    <w:rsid w:val="00410005"/>
    <w:rsid w:val="004164EE"/>
    <w:rsid w:val="00417E32"/>
    <w:rsid w:val="0058545F"/>
    <w:rsid w:val="00586FD0"/>
    <w:rsid w:val="005A669E"/>
    <w:rsid w:val="005A7A91"/>
    <w:rsid w:val="0063564F"/>
    <w:rsid w:val="008C3009"/>
    <w:rsid w:val="009139D6"/>
    <w:rsid w:val="00A10C5B"/>
    <w:rsid w:val="00A85C05"/>
    <w:rsid w:val="00AF6495"/>
    <w:rsid w:val="00B76033"/>
    <w:rsid w:val="00BE3E61"/>
    <w:rsid w:val="00D01212"/>
    <w:rsid w:val="00DF5FEF"/>
    <w:rsid w:val="00E849F8"/>
    <w:rsid w:val="00FA35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6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03AE-E955-4B8E-B3F7-465E96B0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Trudel</dc:creator>
  <cp:keywords/>
  <dc:description/>
  <cp:lastModifiedBy>Laurie duchesneau chouinard</cp:lastModifiedBy>
  <cp:revision>24</cp:revision>
  <cp:lastPrinted>2023-09-02T16:05:00Z</cp:lastPrinted>
  <dcterms:created xsi:type="dcterms:W3CDTF">2023-10-26T13:13:00Z</dcterms:created>
  <dcterms:modified xsi:type="dcterms:W3CDTF">2023-11-03T16:55:00Z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f812c400-f8e1-4d36-81a9-62c60b6f55b0</vt:lpwstr>
  </property>
</Properties>
</file>