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3447D" w14:textId="2E0505DF" w:rsidR="00AB7608" w:rsidRDefault="00AB7608" w:rsidP="00AB7608">
      <w:pPr>
        <w:jc w:val="center"/>
        <w:rPr>
          <w:rFonts w:ascii="Calibri" w:hAnsi="Calibri" w:cs="Calibri"/>
          <w:b/>
          <w:bCs/>
        </w:rPr>
      </w:pPr>
      <w:r>
        <w:rPr>
          <w:rFonts w:ascii="Calibri" w:hAnsi="Calibri" w:cs="Calibri"/>
          <w:b/>
          <w:bCs/>
          <w:noProof/>
        </w:rPr>
        <w:drawing>
          <wp:anchor distT="0" distB="0" distL="114300" distR="114300" simplePos="0" relativeHeight="251663360" behindDoc="1" locked="0" layoutInCell="1" allowOverlap="1" wp14:anchorId="0F4AF86F" wp14:editId="273C8F70">
            <wp:simplePos x="0" y="0"/>
            <wp:positionH relativeFrom="column">
              <wp:posOffset>-1130300</wp:posOffset>
            </wp:positionH>
            <wp:positionV relativeFrom="paragraph">
              <wp:posOffset>-461645</wp:posOffset>
            </wp:positionV>
            <wp:extent cx="7772523" cy="10058400"/>
            <wp:effectExtent l="0" t="0" r="0" b="0"/>
            <wp:wrapNone/>
            <wp:docPr id="6457018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01810" name="Image 645701810"/>
                    <pic:cNvPicPr/>
                  </pic:nvPicPr>
                  <pic:blipFill>
                    <a:blip r:embed="rId8">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p w14:paraId="0A583FF5" w14:textId="77777777" w:rsidR="00AB7608" w:rsidRDefault="00AB7608" w:rsidP="00AB7608">
      <w:pPr>
        <w:jc w:val="center"/>
        <w:rPr>
          <w:rFonts w:ascii="Calibri" w:hAnsi="Calibri" w:cs="Calibri"/>
          <w:b/>
          <w:bCs/>
        </w:rPr>
      </w:pPr>
    </w:p>
    <w:p w14:paraId="7C9EFDC7" w14:textId="77777777" w:rsidR="00AB7608" w:rsidRDefault="00AB7608" w:rsidP="00AB7608">
      <w:pPr>
        <w:jc w:val="center"/>
        <w:rPr>
          <w:rFonts w:ascii="Calibri" w:eastAsia="Calibri" w:hAnsi="Calibri" w:cs="Times New Roman"/>
          <w:b/>
          <w:bCs/>
          <w:caps/>
          <w:color w:val="007DC4"/>
          <w:sz w:val="24"/>
          <w:szCs w:val="24"/>
        </w:rPr>
      </w:pPr>
    </w:p>
    <w:p w14:paraId="53521378" w14:textId="77777777" w:rsidR="00AB7608" w:rsidRDefault="00AB7608" w:rsidP="00AB7608">
      <w:pPr>
        <w:jc w:val="center"/>
        <w:rPr>
          <w:rFonts w:ascii="Calibri" w:eastAsia="Calibri" w:hAnsi="Calibri" w:cs="Times New Roman"/>
          <w:b/>
          <w:bCs/>
          <w:caps/>
          <w:color w:val="007DC4"/>
          <w:sz w:val="24"/>
          <w:szCs w:val="24"/>
        </w:rPr>
      </w:pPr>
    </w:p>
    <w:p w14:paraId="180BC290" w14:textId="77777777" w:rsidR="00AB7608" w:rsidRDefault="00AB7608" w:rsidP="00AB7608">
      <w:pPr>
        <w:spacing w:before="0" w:after="0"/>
        <w:rPr>
          <w:rFonts w:ascii="Calibri" w:eastAsia="Calibri" w:hAnsi="Calibri" w:cs="Times New Roman"/>
          <w:b/>
          <w:bCs/>
          <w:caps/>
          <w:color w:val="007DC4"/>
          <w:sz w:val="24"/>
          <w:szCs w:val="24"/>
        </w:rPr>
      </w:pPr>
    </w:p>
    <w:p w14:paraId="2763460F" w14:textId="77777777" w:rsidR="00AB7608" w:rsidRDefault="00AB7608" w:rsidP="00AB7608">
      <w:pPr>
        <w:spacing w:before="0" w:after="0"/>
        <w:rPr>
          <w:rFonts w:ascii="Calibri" w:eastAsia="Calibri" w:hAnsi="Calibri" w:cs="Times New Roman"/>
          <w:b/>
          <w:bCs/>
          <w:caps/>
          <w:color w:val="007DC4"/>
          <w:sz w:val="24"/>
          <w:szCs w:val="24"/>
        </w:rPr>
      </w:pPr>
    </w:p>
    <w:p w14:paraId="3EC26858" w14:textId="4DF3AB9F" w:rsidR="00AB7608" w:rsidRPr="0037721E" w:rsidRDefault="00AB7608" w:rsidP="00AB7608">
      <w:pPr>
        <w:jc w:val="center"/>
        <w:rPr>
          <w:rFonts w:ascii="Calibri" w:eastAsia="Calibri" w:hAnsi="Calibri" w:cs="Times New Roman"/>
          <w:b/>
          <w:bCs/>
          <w:caps/>
          <w:color w:val="007DC4"/>
          <w:sz w:val="24"/>
          <w:szCs w:val="24"/>
        </w:rPr>
      </w:pPr>
      <w:r w:rsidRPr="0037721E">
        <w:rPr>
          <w:rFonts w:ascii="Calibri" w:eastAsia="Calibri" w:hAnsi="Calibri" w:cs="Times New Roman"/>
          <w:b/>
          <w:bCs/>
          <w:caps/>
          <w:color w:val="007DC4"/>
          <w:sz w:val="24"/>
          <w:szCs w:val="24"/>
        </w:rPr>
        <w:t>Politique administrative concernant les règles de gouvernance en matière de protection des renseignements personnels de la Municipalité</w:t>
      </w:r>
    </w:p>
    <w:p w14:paraId="4329DD6C" w14:textId="418A9CBB" w:rsidR="00AB7608" w:rsidRPr="006D501D" w:rsidRDefault="00AB7608" w:rsidP="00AB7608">
      <w:pPr>
        <w:rPr>
          <w:bCs/>
          <w:lang w:val="fr-FR" w:eastAsia="fr-FR"/>
        </w:rPr>
      </w:pPr>
    </w:p>
    <w:p w14:paraId="38204FD4" w14:textId="77777777" w:rsidR="00AB7608" w:rsidRPr="0037721E" w:rsidRDefault="00AB7608" w:rsidP="00AB7608">
      <w:pPr>
        <w:tabs>
          <w:tab w:val="left" w:pos="8640"/>
        </w:tabs>
        <w:rPr>
          <w:rFonts w:asciiTheme="minorHAnsi" w:eastAsiaTheme="minorEastAsia" w:hAnsiTheme="minorHAnsi" w:cstheme="minorBidi"/>
          <w:b/>
          <w:bCs/>
          <w:noProof/>
          <w:color w:val="00AEEB"/>
          <w:lang w:val="fr-FR" w:eastAsia="fr-FR"/>
        </w:rPr>
      </w:pPr>
      <w:r w:rsidRPr="0037721E">
        <w:rPr>
          <w:rFonts w:asciiTheme="minorHAnsi" w:eastAsiaTheme="minorEastAsia" w:hAnsiTheme="minorHAnsi" w:cstheme="minorBidi"/>
          <w:b/>
          <w:bCs/>
          <w:noProof/>
          <w:color w:val="00AEEB"/>
          <w:lang w:val="fr-FR" w:eastAsia="fr-FR"/>
        </w:rPr>
        <w:t>NOTE EXPLICATIVE</w:t>
      </w:r>
    </w:p>
    <w:p w14:paraId="4AA33874" w14:textId="39937876" w:rsidR="00AB7608" w:rsidRPr="00F77B22" w:rsidRDefault="00AB7608" w:rsidP="00AB7608">
      <w:pPr>
        <w:tabs>
          <w:tab w:val="left" w:pos="8640"/>
        </w:tabs>
        <w:rPr>
          <w:rFonts w:asciiTheme="minorHAnsi" w:eastAsiaTheme="minorEastAsia" w:hAnsiTheme="minorHAnsi" w:cstheme="minorBidi"/>
          <w:noProof/>
          <w:lang w:val="fr-FR" w:eastAsia="fr-FR"/>
        </w:rPr>
      </w:pPr>
      <w:r w:rsidRPr="00F77B22">
        <w:rPr>
          <w:rFonts w:asciiTheme="minorHAnsi" w:eastAsiaTheme="minorEastAsia" w:hAnsiTheme="minorHAnsi" w:cstheme="minorBidi"/>
          <w:noProof/>
          <w:lang w:val="fr-FR" w:eastAsia="fr-FR"/>
        </w:rPr>
        <w:t>Le 22</w:t>
      </w:r>
      <w:r>
        <w:rPr>
          <w:rFonts w:asciiTheme="minorHAnsi" w:eastAsiaTheme="minorEastAsia" w:hAnsiTheme="minorHAnsi" w:cstheme="minorBidi"/>
          <w:noProof/>
          <w:lang w:val="fr-FR" w:eastAsia="fr-FR"/>
        </w:rPr>
        <w:t> </w:t>
      </w:r>
      <w:r w:rsidRPr="00F77B22">
        <w:rPr>
          <w:rFonts w:asciiTheme="minorHAnsi" w:eastAsiaTheme="minorEastAsia" w:hAnsiTheme="minorHAnsi" w:cstheme="minorBidi"/>
          <w:noProof/>
          <w:lang w:val="fr-FR" w:eastAsia="fr-FR"/>
        </w:rPr>
        <w:t>septembre 2021, le projet de loi n</w:t>
      </w:r>
      <w:r w:rsidRPr="00F77B22">
        <w:rPr>
          <w:rFonts w:asciiTheme="minorHAnsi" w:eastAsiaTheme="minorEastAsia" w:hAnsiTheme="minorHAnsi" w:cstheme="minorBidi"/>
          <w:noProof/>
          <w:vertAlign w:val="superscript"/>
          <w:lang w:val="fr-FR" w:eastAsia="fr-FR"/>
        </w:rPr>
        <w:t>o</w:t>
      </w:r>
      <w:r>
        <w:rPr>
          <w:rFonts w:asciiTheme="minorHAnsi" w:eastAsiaTheme="minorEastAsia" w:hAnsiTheme="minorHAnsi" w:cstheme="minorBidi"/>
          <w:noProof/>
          <w:lang w:val="fr-FR" w:eastAsia="fr-FR"/>
        </w:rPr>
        <w:t> </w:t>
      </w:r>
      <w:r w:rsidRPr="00F77B22">
        <w:rPr>
          <w:rFonts w:asciiTheme="minorHAnsi" w:eastAsiaTheme="minorEastAsia" w:hAnsiTheme="minorHAnsi" w:cstheme="minorBidi"/>
          <w:noProof/>
          <w:lang w:val="fr-FR" w:eastAsia="fr-FR"/>
        </w:rPr>
        <w:t>64</w:t>
      </w:r>
      <w:r w:rsidRPr="00F77B22">
        <w:rPr>
          <w:rFonts w:asciiTheme="minorHAnsi" w:eastAsiaTheme="minorEastAsia" w:hAnsiTheme="minorHAnsi" w:cstheme="minorBidi"/>
          <w:noProof/>
          <w:vertAlign w:val="superscript"/>
          <w:lang w:val="fr-FR" w:eastAsia="fr-FR"/>
        </w:rPr>
        <w:footnoteReference w:id="1"/>
      </w:r>
      <w:r w:rsidRPr="00F77B22">
        <w:rPr>
          <w:rFonts w:asciiTheme="minorHAnsi" w:eastAsiaTheme="minorEastAsia" w:hAnsiTheme="minorHAnsi" w:cstheme="minorBidi"/>
          <w:noProof/>
          <w:lang w:val="fr-FR" w:eastAsia="fr-FR"/>
        </w:rPr>
        <w:t xml:space="preserve">, </w:t>
      </w:r>
      <w:r w:rsidRPr="00F77B22">
        <w:rPr>
          <w:rFonts w:asciiTheme="minorHAnsi" w:eastAsiaTheme="minorEastAsia" w:hAnsiTheme="minorHAnsi" w:cstheme="minorBidi"/>
          <w:i/>
          <w:iCs/>
          <w:noProof/>
          <w:lang w:val="fr-FR" w:eastAsia="fr-FR"/>
        </w:rPr>
        <w:t>Loi modernisant des dispositions législatives en matière de protection des renseignements p</w:t>
      </w:r>
      <w:r>
        <w:rPr>
          <w:rFonts w:asciiTheme="minorHAnsi" w:eastAsiaTheme="minorEastAsia" w:hAnsiTheme="minorHAnsi" w:cstheme="minorBidi"/>
          <w:i/>
          <w:iCs/>
          <w:noProof/>
          <w:lang w:val="fr-FR" w:eastAsia="fr-FR"/>
        </w:rPr>
        <w:t>e</w:t>
      </w:r>
      <w:r w:rsidRPr="00F77B22">
        <w:rPr>
          <w:rFonts w:asciiTheme="minorHAnsi" w:eastAsiaTheme="minorEastAsia" w:hAnsiTheme="minorHAnsi" w:cstheme="minorBidi"/>
          <w:i/>
          <w:iCs/>
          <w:noProof/>
          <w:lang w:val="fr-FR" w:eastAsia="fr-FR"/>
        </w:rPr>
        <w:t>rsonnels,</w:t>
      </w:r>
      <w:r w:rsidRPr="00F77B22">
        <w:rPr>
          <w:rFonts w:asciiTheme="minorHAnsi" w:eastAsiaTheme="minorEastAsia" w:hAnsiTheme="minorHAnsi" w:cstheme="minorBidi"/>
          <w:noProof/>
          <w:lang w:val="fr-FR" w:eastAsia="fr-FR"/>
        </w:rPr>
        <w:t xml:space="preserve"> L.</w:t>
      </w:r>
      <w:r>
        <w:rPr>
          <w:rFonts w:asciiTheme="minorHAnsi" w:eastAsiaTheme="minorEastAsia" w:hAnsiTheme="minorHAnsi" w:cstheme="minorBidi"/>
          <w:noProof/>
          <w:lang w:val="fr-FR" w:eastAsia="fr-FR"/>
        </w:rPr>
        <w:t> </w:t>
      </w:r>
      <w:r w:rsidRPr="00F77B22">
        <w:rPr>
          <w:rFonts w:asciiTheme="minorHAnsi" w:eastAsiaTheme="minorEastAsia" w:hAnsiTheme="minorHAnsi" w:cstheme="minorBidi"/>
          <w:noProof/>
          <w:lang w:val="fr-FR" w:eastAsia="fr-FR"/>
        </w:rPr>
        <w:t>Q. c.</w:t>
      </w:r>
      <w:r>
        <w:rPr>
          <w:rFonts w:asciiTheme="minorHAnsi" w:eastAsiaTheme="minorEastAsia" w:hAnsiTheme="minorHAnsi" w:cstheme="minorBidi"/>
          <w:noProof/>
          <w:lang w:val="fr-FR" w:eastAsia="fr-FR"/>
        </w:rPr>
        <w:t> </w:t>
      </w:r>
      <w:r w:rsidRPr="00F77B22">
        <w:rPr>
          <w:rFonts w:asciiTheme="minorHAnsi" w:eastAsiaTheme="minorEastAsia" w:hAnsiTheme="minorHAnsi" w:cstheme="minorBidi"/>
          <w:noProof/>
          <w:lang w:val="fr-FR" w:eastAsia="fr-FR"/>
        </w:rPr>
        <w:t>25,</w:t>
      </w:r>
      <w:r w:rsidRPr="00F77B22">
        <w:rPr>
          <w:rFonts w:asciiTheme="minorHAnsi" w:eastAsiaTheme="minorEastAsia" w:hAnsiTheme="minorHAnsi" w:cstheme="minorBidi"/>
          <w:i/>
          <w:iCs/>
          <w:noProof/>
          <w:lang w:val="fr-FR" w:eastAsia="fr-FR"/>
        </w:rPr>
        <w:t xml:space="preserve"> </w:t>
      </w:r>
      <w:r w:rsidRPr="00F77B22">
        <w:rPr>
          <w:rFonts w:asciiTheme="minorHAnsi" w:eastAsiaTheme="minorEastAsia" w:hAnsiTheme="minorHAnsi" w:cstheme="minorBidi"/>
          <w:noProof/>
          <w:lang w:val="fr-FR" w:eastAsia="fr-FR"/>
        </w:rPr>
        <w:t>a été san</w:t>
      </w:r>
      <w:r>
        <w:rPr>
          <w:rFonts w:asciiTheme="minorHAnsi" w:eastAsiaTheme="minorEastAsia" w:hAnsiTheme="minorHAnsi" w:cstheme="minorBidi"/>
          <w:noProof/>
          <w:lang w:val="fr-FR" w:eastAsia="fr-FR"/>
        </w:rPr>
        <w:t>c</w:t>
      </w:r>
      <w:r w:rsidRPr="00F77B22">
        <w:rPr>
          <w:rFonts w:asciiTheme="minorHAnsi" w:eastAsiaTheme="minorEastAsia" w:hAnsiTheme="minorHAnsi" w:cstheme="minorBidi"/>
          <w:noProof/>
          <w:lang w:val="fr-FR" w:eastAsia="fr-FR"/>
        </w:rPr>
        <w:t xml:space="preserve">tionné. </w:t>
      </w:r>
    </w:p>
    <w:p w14:paraId="72B99C12" w14:textId="77777777" w:rsidR="00AB7608" w:rsidRPr="00F77B22" w:rsidRDefault="00AB7608" w:rsidP="00AB7608">
      <w:pPr>
        <w:tabs>
          <w:tab w:val="left" w:pos="8640"/>
        </w:tabs>
        <w:rPr>
          <w:rFonts w:asciiTheme="minorHAnsi" w:eastAsiaTheme="minorEastAsia" w:hAnsiTheme="minorHAnsi" w:cstheme="minorBidi"/>
          <w:noProof/>
          <w:lang w:val="fr-FR" w:eastAsia="fr-FR"/>
        </w:rPr>
      </w:pPr>
      <w:r w:rsidRPr="00F77B22">
        <w:rPr>
          <w:rFonts w:asciiTheme="minorHAnsi" w:eastAsiaTheme="minorEastAsia" w:hAnsiTheme="minorHAnsi" w:cstheme="minorBidi"/>
          <w:noProof/>
          <w:lang w:val="fr-FR" w:eastAsia="fr-FR"/>
        </w:rPr>
        <w:t>Ce projet de loi modernise l’encadrement applicable à la protection des renseignements personnels dans diverses loi</w:t>
      </w:r>
      <w:r>
        <w:rPr>
          <w:rFonts w:asciiTheme="minorHAnsi" w:eastAsiaTheme="minorEastAsia" w:hAnsiTheme="minorHAnsi" w:cstheme="minorBidi"/>
          <w:noProof/>
          <w:lang w:val="fr-FR" w:eastAsia="fr-FR"/>
        </w:rPr>
        <w:t>s</w:t>
      </w:r>
      <w:r w:rsidRPr="00F77B22">
        <w:rPr>
          <w:rFonts w:asciiTheme="minorHAnsi" w:eastAsiaTheme="minorEastAsia" w:hAnsiTheme="minorHAnsi" w:cstheme="minorBidi"/>
          <w:noProof/>
          <w:lang w:val="fr-FR" w:eastAsia="fr-FR"/>
        </w:rPr>
        <w:t xml:space="preserve">, dont la </w:t>
      </w:r>
      <w:r w:rsidRPr="00F77B22">
        <w:rPr>
          <w:rFonts w:asciiTheme="minorHAnsi" w:eastAsiaTheme="minorEastAsia" w:hAnsiTheme="minorHAnsi" w:cstheme="minorBidi"/>
          <w:i/>
          <w:iCs/>
          <w:noProof/>
          <w:lang w:val="fr-FR" w:eastAsia="fr-FR"/>
        </w:rPr>
        <w:t>Loi sur l’accès aux documents des organismes publics et sur la protection des renseignements personnels</w:t>
      </w:r>
      <w:r w:rsidRPr="00F77B22">
        <w:rPr>
          <w:rFonts w:asciiTheme="minorHAnsi" w:eastAsiaTheme="minorEastAsia" w:hAnsiTheme="minorHAnsi" w:cstheme="minorBidi"/>
          <w:noProof/>
          <w:lang w:val="fr-FR" w:eastAsia="fr-FR"/>
        </w:rPr>
        <w:t>, RLRQ c. A-2</w:t>
      </w:r>
      <w:r>
        <w:rPr>
          <w:rFonts w:asciiTheme="minorHAnsi" w:eastAsiaTheme="minorEastAsia" w:hAnsiTheme="minorHAnsi" w:cstheme="minorBidi"/>
          <w:noProof/>
          <w:lang w:val="fr-FR" w:eastAsia="fr-FR"/>
        </w:rPr>
        <w:t>.</w:t>
      </w:r>
      <w:r w:rsidRPr="00F77B22">
        <w:rPr>
          <w:rFonts w:asciiTheme="minorHAnsi" w:eastAsiaTheme="minorEastAsia" w:hAnsiTheme="minorHAnsi" w:cstheme="minorBidi"/>
          <w:noProof/>
          <w:lang w:val="fr-FR" w:eastAsia="fr-FR"/>
        </w:rPr>
        <w:t>1 (ci-après la «</w:t>
      </w:r>
      <w:r>
        <w:rPr>
          <w:rFonts w:asciiTheme="minorHAnsi" w:eastAsiaTheme="minorEastAsia" w:hAnsiTheme="minorHAnsi" w:cstheme="minorBidi"/>
          <w:noProof/>
          <w:lang w:val="fr-FR" w:eastAsia="fr-FR"/>
        </w:rPr>
        <w:t> </w:t>
      </w:r>
      <w:r w:rsidRPr="00E24D42">
        <w:rPr>
          <w:rFonts w:asciiTheme="minorHAnsi" w:eastAsiaTheme="minorEastAsia" w:hAnsiTheme="minorHAnsi" w:cstheme="minorBidi"/>
          <w:i/>
          <w:iCs/>
          <w:noProof/>
          <w:lang w:val="fr-FR" w:eastAsia="fr-FR"/>
        </w:rPr>
        <w:t>Loi sur l’accès</w:t>
      </w:r>
      <w:r>
        <w:rPr>
          <w:rFonts w:asciiTheme="minorHAnsi" w:eastAsiaTheme="minorEastAsia" w:hAnsiTheme="minorHAnsi" w:cstheme="minorBidi"/>
          <w:noProof/>
          <w:lang w:val="fr-FR" w:eastAsia="fr-FR"/>
        </w:rPr>
        <w:t> </w:t>
      </w:r>
      <w:r w:rsidRPr="00F77B22">
        <w:rPr>
          <w:rFonts w:asciiTheme="minorHAnsi" w:eastAsiaTheme="minorEastAsia" w:hAnsiTheme="minorHAnsi" w:cstheme="minorBidi"/>
          <w:noProof/>
          <w:lang w:val="fr-FR" w:eastAsia="fr-FR"/>
        </w:rPr>
        <w:t xml:space="preserve">»). </w:t>
      </w:r>
    </w:p>
    <w:p w14:paraId="55A547E3" w14:textId="6F1D8C8B" w:rsidR="00AB7608" w:rsidRPr="00F77B22" w:rsidRDefault="00AB7608" w:rsidP="00AB7608">
      <w:pPr>
        <w:tabs>
          <w:tab w:val="left" w:pos="8640"/>
        </w:tabs>
        <w:rPr>
          <w:rFonts w:asciiTheme="minorHAnsi" w:eastAsiaTheme="minorEastAsia" w:hAnsiTheme="minorHAnsi" w:cstheme="minorBidi"/>
          <w:noProof/>
          <w:lang w:val="fr-FR" w:eastAsia="fr-FR"/>
        </w:rPr>
      </w:pPr>
      <w:r w:rsidRPr="00F77B22">
        <w:rPr>
          <w:rFonts w:asciiTheme="minorHAnsi" w:eastAsiaTheme="minorEastAsia" w:hAnsiTheme="minorHAnsi" w:cstheme="minorBidi"/>
          <w:noProof/>
          <w:lang w:val="fr-FR" w:eastAsia="fr-FR"/>
        </w:rPr>
        <w:t>La Fédération québécoise des municipalités</w:t>
      </w:r>
      <w:r>
        <w:rPr>
          <w:rFonts w:asciiTheme="minorHAnsi" w:eastAsiaTheme="minorEastAsia" w:hAnsiTheme="minorHAnsi" w:cstheme="minorBidi"/>
          <w:noProof/>
          <w:lang w:val="fr-FR" w:eastAsia="fr-FR"/>
        </w:rPr>
        <w:t xml:space="preserve"> (ci-après la « FQM »)</w:t>
      </w:r>
      <w:r w:rsidRPr="00F77B22">
        <w:rPr>
          <w:rFonts w:asciiTheme="minorHAnsi" w:eastAsiaTheme="minorEastAsia" w:hAnsiTheme="minorHAnsi" w:cstheme="minorBidi"/>
          <w:noProof/>
          <w:lang w:val="fr-FR" w:eastAsia="fr-FR"/>
        </w:rPr>
        <w:t xml:space="preserve"> tient à vous rappeler que le projet de loi introduit l’article</w:t>
      </w:r>
      <w:r>
        <w:rPr>
          <w:rFonts w:asciiTheme="minorHAnsi" w:eastAsiaTheme="minorEastAsia" w:hAnsiTheme="minorHAnsi" w:cstheme="minorBidi"/>
          <w:noProof/>
          <w:lang w:val="fr-FR" w:eastAsia="fr-FR"/>
        </w:rPr>
        <w:t> </w:t>
      </w:r>
      <w:r w:rsidRPr="00F77B22">
        <w:rPr>
          <w:rFonts w:asciiTheme="minorHAnsi" w:eastAsiaTheme="minorEastAsia" w:hAnsiTheme="minorHAnsi" w:cstheme="minorBidi"/>
          <w:noProof/>
          <w:lang w:val="fr-FR" w:eastAsia="fr-FR"/>
        </w:rPr>
        <w:t xml:space="preserve">63.3 à la </w:t>
      </w:r>
      <w:r w:rsidRPr="006D501D">
        <w:rPr>
          <w:rFonts w:asciiTheme="minorHAnsi" w:eastAsiaTheme="minorEastAsia" w:hAnsiTheme="minorHAnsi" w:cstheme="minorBidi"/>
          <w:i/>
          <w:iCs/>
          <w:noProof/>
          <w:lang w:val="fr-FR" w:eastAsia="fr-FR"/>
        </w:rPr>
        <w:t>Loi sur l’accès</w:t>
      </w:r>
      <w:r w:rsidRPr="00F77B22">
        <w:rPr>
          <w:rFonts w:asciiTheme="minorHAnsi" w:eastAsiaTheme="minorEastAsia" w:hAnsiTheme="minorHAnsi" w:cstheme="minorBidi"/>
          <w:noProof/>
          <w:lang w:val="fr-FR" w:eastAsia="fr-FR"/>
        </w:rPr>
        <w:t xml:space="preserve"> qui prévoit </w:t>
      </w:r>
      <w:r w:rsidRPr="00F77B22">
        <w:rPr>
          <w:rFonts w:asciiTheme="minorHAnsi" w:eastAsiaTheme="minorEastAsia" w:hAnsiTheme="minorHAnsi" w:cstheme="minorBidi"/>
          <w:b/>
          <w:bCs/>
          <w:noProof/>
          <w:u w:val="single"/>
          <w:lang w:val="fr-FR" w:eastAsia="fr-FR"/>
        </w:rPr>
        <w:t>qu’à compter du 22</w:t>
      </w:r>
      <w:r>
        <w:rPr>
          <w:rFonts w:asciiTheme="minorHAnsi" w:eastAsiaTheme="minorEastAsia" w:hAnsiTheme="minorHAnsi" w:cstheme="minorBidi"/>
          <w:b/>
          <w:bCs/>
          <w:noProof/>
          <w:u w:val="single"/>
          <w:lang w:val="fr-FR" w:eastAsia="fr-FR"/>
        </w:rPr>
        <w:t> </w:t>
      </w:r>
      <w:r w:rsidRPr="00F77B22">
        <w:rPr>
          <w:rFonts w:asciiTheme="minorHAnsi" w:eastAsiaTheme="minorEastAsia" w:hAnsiTheme="minorHAnsi" w:cstheme="minorBidi"/>
          <w:b/>
          <w:bCs/>
          <w:noProof/>
          <w:u w:val="single"/>
          <w:lang w:val="fr-FR" w:eastAsia="fr-FR"/>
        </w:rPr>
        <w:t>septembre</w:t>
      </w:r>
      <w:r>
        <w:rPr>
          <w:rFonts w:asciiTheme="minorHAnsi" w:eastAsiaTheme="minorEastAsia" w:hAnsiTheme="minorHAnsi" w:cstheme="minorBidi"/>
          <w:b/>
          <w:bCs/>
          <w:noProof/>
          <w:u w:val="single"/>
          <w:lang w:val="fr-FR" w:eastAsia="fr-FR"/>
        </w:rPr>
        <w:t> </w:t>
      </w:r>
      <w:r w:rsidRPr="00F77B22">
        <w:rPr>
          <w:rFonts w:asciiTheme="minorHAnsi" w:eastAsiaTheme="minorEastAsia" w:hAnsiTheme="minorHAnsi" w:cstheme="minorBidi"/>
          <w:b/>
          <w:bCs/>
          <w:noProof/>
          <w:u w:val="single"/>
          <w:lang w:val="fr-FR" w:eastAsia="fr-FR"/>
        </w:rPr>
        <w:t>2023</w:t>
      </w:r>
      <w:r w:rsidRPr="00F77B22">
        <w:rPr>
          <w:rFonts w:asciiTheme="minorHAnsi" w:eastAsiaTheme="minorEastAsia" w:hAnsiTheme="minorHAnsi" w:cstheme="minorBidi"/>
          <w:noProof/>
          <w:lang w:val="fr-FR" w:eastAsia="fr-FR"/>
        </w:rPr>
        <w:t>, un organisme municipal aura l’obligation de «</w:t>
      </w:r>
      <w:r>
        <w:rPr>
          <w:rFonts w:asciiTheme="minorHAnsi" w:eastAsiaTheme="minorEastAsia" w:hAnsiTheme="minorHAnsi" w:cstheme="minorBidi"/>
          <w:noProof/>
          <w:lang w:val="fr-FR" w:eastAsia="fr-FR"/>
        </w:rPr>
        <w:t> </w:t>
      </w:r>
      <w:r w:rsidRPr="00F77B22">
        <w:rPr>
          <w:rFonts w:asciiTheme="minorHAnsi" w:eastAsiaTheme="minorEastAsia" w:hAnsiTheme="minorHAnsi" w:cstheme="minorBidi"/>
          <w:noProof/>
          <w:lang w:val="fr-FR" w:eastAsia="fr-FR"/>
        </w:rPr>
        <w:t>publier sur son site Internet des règles encadrant sa gouvernance à l’égard des renseignements personnels</w:t>
      </w:r>
      <w:r>
        <w:rPr>
          <w:rFonts w:asciiTheme="minorHAnsi" w:eastAsiaTheme="minorEastAsia" w:hAnsiTheme="minorHAnsi" w:cstheme="minorBidi"/>
          <w:noProof/>
          <w:lang w:val="fr-FR" w:eastAsia="fr-FR"/>
        </w:rPr>
        <w:t> </w:t>
      </w:r>
      <w:r w:rsidRPr="00F77B22">
        <w:rPr>
          <w:rFonts w:asciiTheme="minorHAnsi" w:eastAsiaTheme="minorEastAsia" w:hAnsiTheme="minorHAnsi" w:cstheme="minorBidi"/>
          <w:noProof/>
          <w:lang w:val="fr-FR" w:eastAsia="fr-FR"/>
        </w:rPr>
        <w:t xml:space="preserve">». </w:t>
      </w:r>
    </w:p>
    <w:p w14:paraId="40C3B84A" w14:textId="16A1F8F9" w:rsidR="00AB7608" w:rsidRDefault="00AB7608" w:rsidP="00AB7608">
      <w:pPr>
        <w:tabs>
          <w:tab w:val="left" w:pos="8640"/>
        </w:tabs>
        <w:rPr>
          <w:rFonts w:ascii="Calibri" w:hAnsi="Calibri" w:cs="Calibri"/>
        </w:rPr>
      </w:pPr>
      <w:r w:rsidRPr="00F77B22">
        <w:rPr>
          <w:rFonts w:asciiTheme="minorHAnsi" w:eastAsiaTheme="minorEastAsia" w:hAnsiTheme="minorHAnsi" w:cstheme="minorBidi"/>
          <w:noProof/>
          <w:lang w:val="fr-FR" w:eastAsia="fr-FR"/>
        </w:rPr>
        <w:t xml:space="preserve">C’est dans ce contexte que la FQM a produit un modèle de </w:t>
      </w:r>
      <w:r w:rsidRPr="00106791">
        <w:rPr>
          <w:rFonts w:asciiTheme="minorHAnsi" w:eastAsiaTheme="minorEastAsia" w:hAnsiTheme="minorHAnsi" w:cstheme="minorBidi"/>
          <w:i/>
          <w:iCs/>
          <w:noProof/>
          <w:lang w:val="fr-FR" w:eastAsia="fr-FR"/>
        </w:rPr>
        <w:t>Politique administrative concernant les règles de gouvernance en matière de protection des renseignements personnels</w:t>
      </w:r>
      <w:r w:rsidRPr="00F77B22">
        <w:rPr>
          <w:rFonts w:asciiTheme="minorHAnsi" w:eastAsiaTheme="minorEastAsia" w:hAnsiTheme="minorHAnsi" w:cstheme="minorBidi"/>
          <w:noProof/>
          <w:lang w:val="fr-FR" w:eastAsia="fr-FR"/>
        </w:rPr>
        <w:t xml:space="preserve">. </w:t>
      </w:r>
      <w:r w:rsidRPr="003E5884">
        <w:rPr>
          <w:rFonts w:asciiTheme="minorHAnsi" w:eastAsiaTheme="minorEastAsia" w:hAnsiTheme="minorHAnsi" w:cstheme="minorBidi"/>
          <w:noProof/>
          <w:lang w:val="fr-FR" w:eastAsia="fr-FR"/>
        </w:rPr>
        <w:t>La présente version s’adresse aux municipalité</w:t>
      </w:r>
      <w:r>
        <w:rPr>
          <w:rFonts w:asciiTheme="minorHAnsi" w:eastAsiaTheme="minorEastAsia" w:hAnsiTheme="minorHAnsi" w:cstheme="minorBidi"/>
          <w:noProof/>
          <w:lang w:val="fr-FR" w:eastAsia="fr-FR"/>
        </w:rPr>
        <w:t>s</w:t>
      </w:r>
      <w:r w:rsidRPr="003E5884">
        <w:rPr>
          <w:rFonts w:asciiTheme="minorHAnsi" w:eastAsiaTheme="minorEastAsia" w:hAnsiTheme="minorHAnsi" w:cstheme="minorBidi"/>
          <w:noProof/>
          <w:lang w:val="fr-FR" w:eastAsia="fr-FR"/>
        </w:rPr>
        <w:t xml:space="preserve"> qui employaient, en moyenne</w:t>
      </w:r>
      <w:r>
        <w:rPr>
          <w:rFonts w:asciiTheme="minorHAnsi" w:eastAsiaTheme="minorEastAsia" w:hAnsiTheme="minorHAnsi" w:cstheme="minorBidi"/>
          <w:noProof/>
          <w:lang w:val="fr-FR" w:eastAsia="fr-FR"/>
        </w:rPr>
        <w:t>,</w:t>
      </w:r>
      <w:r w:rsidRPr="003E5884">
        <w:rPr>
          <w:rFonts w:asciiTheme="minorHAnsi" w:eastAsiaTheme="minorEastAsia" w:hAnsiTheme="minorHAnsi" w:cstheme="minorBidi"/>
          <w:noProof/>
          <w:lang w:val="fr-FR" w:eastAsia="fr-FR"/>
        </w:rPr>
        <w:t xml:space="preserve"> 50</w:t>
      </w:r>
      <w:r>
        <w:rPr>
          <w:rFonts w:asciiTheme="minorHAnsi" w:eastAsiaTheme="minorEastAsia" w:hAnsiTheme="minorHAnsi" w:cstheme="minorBidi"/>
          <w:noProof/>
          <w:lang w:val="fr-FR" w:eastAsia="fr-FR"/>
        </w:rPr>
        <w:t> </w:t>
      </w:r>
      <w:r w:rsidRPr="003E5884">
        <w:rPr>
          <w:rFonts w:asciiTheme="minorHAnsi" w:eastAsiaTheme="minorEastAsia" w:hAnsiTheme="minorHAnsi" w:cstheme="minorBidi"/>
          <w:noProof/>
          <w:lang w:val="fr-FR" w:eastAsia="fr-FR"/>
        </w:rPr>
        <w:t>employé</w:t>
      </w:r>
      <w:r>
        <w:rPr>
          <w:rFonts w:asciiTheme="minorHAnsi" w:eastAsiaTheme="minorEastAsia" w:hAnsiTheme="minorHAnsi" w:cstheme="minorBidi"/>
          <w:noProof/>
          <w:lang w:val="fr-FR" w:eastAsia="fr-FR"/>
        </w:rPr>
        <w:t>s</w:t>
      </w:r>
      <w:r w:rsidRPr="003E5884">
        <w:rPr>
          <w:rFonts w:asciiTheme="minorHAnsi" w:eastAsiaTheme="minorEastAsia" w:hAnsiTheme="minorHAnsi" w:cstheme="minorBidi"/>
          <w:noProof/>
          <w:lang w:val="fr-FR" w:eastAsia="fr-FR"/>
        </w:rPr>
        <w:t xml:space="preserve"> et moins en 2022. Conformément au </w:t>
      </w:r>
      <w:hyperlink r:id="rId9" w:history="1">
        <w:r w:rsidRPr="003E5884">
          <w:rPr>
            <w:rStyle w:val="Hyperlien"/>
            <w:rFonts w:asciiTheme="minorHAnsi" w:eastAsiaTheme="minorEastAsia" w:hAnsiTheme="minorHAnsi" w:cstheme="minorBidi"/>
            <w:i/>
            <w:iCs/>
            <w:noProof/>
            <w:lang w:val="fr-FR" w:eastAsia="fr-FR"/>
          </w:rPr>
          <w:t>Règlement excluant certains organismes publics de l’obligation de former un comité sur l’accès à l’information et la protection des renseignements personnels</w:t>
        </w:r>
      </w:hyperlink>
      <w:r w:rsidRPr="003E5884">
        <w:rPr>
          <w:rFonts w:asciiTheme="minorHAnsi" w:eastAsiaTheme="minorEastAsia" w:hAnsiTheme="minorHAnsi" w:cstheme="minorBidi"/>
          <w:noProof/>
          <w:lang w:val="fr-FR" w:eastAsia="fr-FR"/>
        </w:rPr>
        <w:t xml:space="preserve"> ces municipalités ne sont pas assujetties à l’obligation de constituer un comité sur l’accès à l’information et la protection des renseignements personnels</w:t>
      </w:r>
      <w:r>
        <w:rPr>
          <w:rFonts w:ascii="Calibri" w:hAnsi="Calibri" w:cs="Calibri"/>
        </w:rPr>
        <w:t>.</w:t>
      </w:r>
    </w:p>
    <w:p w14:paraId="2F81CD25" w14:textId="46D3DD4F" w:rsidR="00AB7608" w:rsidRPr="00F32807" w:rsidRDefault="00AB7608" w:rsidP="00AB7608">
      <w:pPr>
        <w:rPr>
          <w:rFonts w:ascii="Calibri" w:hAnsi="Calibri" w:cs="Calibri"/>
        </w:rPr>
      </w:pPr>
      <w:r>
        <w:rPr>
          <w:rFonts w:ascii="Calibri" w:hAnsi="Calibri" w:cs="Calibri"/>
        </w:rPr>
        <w:t>Dans l’application de la présente politique administrative</w:t>
      </w:r>
      <w:r w:rsidRPr="00F32807">
        <w:rPr>
          <w:rFonts w:ascii="Calibri" w:hAnsi="Calibri" w:cs="Calibri"/>
        </w:rPr>
        <w:t>,</w:t>
      </w:r>
      <w:r>
        <w:rPr>
          <w:rFonts w:ascii="Calibri" w:hAnsi="Calibri" w:cs="Calibri"/>
        </w:rPr>
        <w:t xml:space="preserve"> il est important de mentionner qu’outre la </w:t>
      </w:r>
      <w:r w:rsidRPr="00E24D42">
        <w:rPr>
          <w:rFonts w:ascii="Calibri" w:hAnsi="Calibri" w:cs="Calibri"/>
          <w:i/>
          <w:iCs/>
        </w:rPr>
        <w:t>Loi sur l’accès</w:t>
      </w:r>
      <w:r w:rsidRPr="00F32807">
        <w:rPr>
          <w:rFonts w:ascii="Calibri" w:hAnsi="Calibri" w:cs="Calibri"/>
        </w:rPr>
        <w:t xml:space="preserve"> qui prévoit que les renseignements personnels doivent être conservés le temps que la finalité pour lesquels ils ont été recueillis soit accompli, </w:t>
      </w:r>
      <w:r>
        <w:rPr>
          <w:rFonts w:ascii="Calibri" w:hAnsi="Calibri" w:cs="Calibri"/>
        </w:rPr>
        <w:t>les municipalités</w:t>
      </w:r>
      <w:r w:rsidRPr="00F32807">
        <w:rPr>
          <w:rFonts w:ascii="Calibri" w:hAnsi="Calibri" w:cs="Calibri"/>
        </w:rPr>
        <w:t xml:space="preserve"> </w:t>
      </w:r>
      <w:r>
        <w:rPr>
          <w:rFonts w:ascii="Calibri" w:hAnsi="Calibri" w:cs="Calibri"/>
        </w:rPr>
        <w:t>sont</w:t>
      </w:r>
      <w:r w:rsidRPr="00F32807">
        <w:rPr>
          <w:rFonts w:ascii="Calibri" w:hAnsi="Calibri" w:cs="Calibri"/>
        </w:rPr>
        <w:t xml:space="preserve"> </w:t>
      </w:r>
      <w:r>
        <w:rPr>
          <w:rFonts w:ascii="Calibri" w:hAnsi="Calibri" w:cs="Calibri"/>
        </w:rPr>
        <w:t>assujetties</w:t>
      </w:r>
      <w:r w:rsidRPr="00F32807">
        <w:rPr>
          <w:rFonts w:ascii="Calibri" w:hAnsi="Calibri" w:cs="Calibri"/>
        </w:rPr>
        <w:t xml:space="preserve"> à la </w:t>
      </w:r>
      <w:r w:rsidRPr="00F32807">
        <w:rPr>
          <w:rFonts w:ascii="Calibri" w:hAnsi="Calibri" w:cs="Calibri"/>
          <w:i/>
          <w:iCs/>
        </w:rPr>
        <w:t>Loi sur les archives</w:t>
      </w:r>
      <w:r>
        <w:rPr>
          <w:rFonts w:ascii="Calibri" w:hAnsi="Calibri" w:cs="Calibri"/>
        </w:rPr>
        <w:t>, RLRQ c. A-21.1,</w:t>
      </w:r>
      <w:r w:rsidRPr="00F32807">
        <w:rPr>
          <w:rFonts w:ascii="Calibri" w:hAnsi="Calibri" w:cs="Calibri"/>
        </w:rPr>
        <w:t xml:space="preserve"> et</w:t>
      </w:r>
      <w:r>
        <w:rPr>
          <w:rFonts w:ascii="Calibri" w:hAnsi="Calibri" w:cs="Calibri"/>
        </w:rPr>
        <w:t xml:space="preserve"> de ce fait,</w:t>
      </w:r>
      <w:r w:rsidRPr="00F32807">
        <w:rPr>
          <w:rFonts w:ascii="Calibri" w:hAnsi="Calibri" w:cs="Calibri"/>
        </w:rPr>
        <w:t xml:space="preserve"> elle</w:t>
      </w:r>
      <w:r>
        <w:rPr>
          <w:rFonts w:ascii="Calibri" w:hAnsi="Calibri" w:cs="Calibri"/>
        </w:rPr>
        <w:t>s</w:t>
      </w:r>
      <w:r w:rsidRPr="00F32807">
        <w:rPr>
          <w:rFonts w:ascii="Calibri" w:hAnsi="Calibri" w:cs="Calibri"/>
        </w:rPr>
        <w:t xml:space="preserve"> </w:t>
      </w:r>
      <w:r>
        <w:rPr>
          <w:rFonts w:ascii="Calibri" w:hAnsi="Calibri" w:cs="Calibri"/>
        </w:rPr>
        <w:t>sont tenues de gérer et conserver leurs documents selon</w:t>
      </w:r>
      <w:r w:rsidRPr="00F32807">
        <w:rPr>
          <w:rFonts w:ascii="Calibri" w:hAnsi="Calibri" w:cs="Calibri"/>
        </w:rPr>
        <w:t xml:space="preserve"> </w:t>
      </w:r>
      <w:r>
        <w:rPr>
          <w:rFonts w:ascii="Calibri" w:hAnsi="Calibri" w:cs="Calibri"/>
        </w:rPr>
        <w:t>leur</w:t>
      </w:r>
      <w:r w:rsidRPr="00F32807">
        <w:rPr>
          <w:rFonts w:ascii="Calibri" w:hAnsi="Calibri" w:cs="Calibri"/>
        </w:rPr>
        <w:t xml:space="preserve"> calendrier de conservation et </w:t>
      </w:r>
      <w:r>
        <w:rPr>
          <w:rFonts w:ascii="Calibri" w:hAnsi="Calibri" w:cs="Calibri"/>
        </w:rPr>
        <w:t>leur</w:t>
      </w:r>
      <w:r w:rsidRPr="00F32807">
        <w:rPr>
          <w:rFonts w:ascii="Calibri" w:hAnsi="Calibri" w:cs="Calibri"/>
        </w:rPr>
        <w:t xml:space="preserve"> plan de classification. </w:t>
      </w:r>
    </w:p>
    <w:p w14:paraId="21A7CB40" w14:textId="77777777" w:rsidR="00AB7608" w:rsidRPr="0041074B" w:rsidRDefault="00AB7608" w:rsidP="00AB7608">
      <w:pPr>
        <w:tabs>
          <w:tab w:val="left" w:pos="8640"/>
        </w:tabs>
        <w:spacing w:before="200" w:after="0"/>
        <w:rPr>
          <w:rFonts w:asciiTheme="minorHAnsi" w:eastAsiaTheme="minorEastAsia" w:hAnsiTheme="minorHAnsi" w:cstheme="minorBidi"/>
          <w:noProof/>
          <w:lang w:val="fr-FR" w:eastAsia="fr-FR"/>
        </w:rPr>
      </w:pPr>
      <w:r w:rsidRPr="0041074B">
        <w:rPr>
          <w:rFonts w:asciiTheme="minorHAnsi" w:eastAsiaTheme="minorEastAsia" w:hAnsiTheme="minorHAnsi" w:cstheme="minorBidi"/>
          <w:noProof/>
          <w:lang w:val="fr-FR" w:eastAsia="fr-FR"/>
        </w:rPr>
        <w:t xml:space="preserve">Nous tenons à vous rappeler que </w:t>
      </w:r>
      <w:r>
        <w:rPr>
          <w:rFonts w:asciiTheme="minorHAnsi" w:eastAsiaTheme="minorEastAsia" w:hAnsiTheme="minorHAnsi" w:cstheme="minorBidi"/>
          <w:noProof/>
          <w:lang w:val="fr-FR" w:eastAsia="fr-FR"/>
        </w:rPr>
        <w:t xml:space="preserve">les exigences en lien avec la </w:t>
      </w:r>
      <w:r w:rsidRPr="00E079CA">
        <w:rPr>
          <w:rFonts w:asciiTheme="minorHAnsi" w:eastAsiaTheme="minorEastAsia" w:hAnsiTheme="minorHAnsi" w:cstheme="minorBidi"/>
          <w:noProof/>
          <w:lang w:val="fr-FR" w:eastAsia="fr-FR"/>
        </w:rPr>
        <w:t>gouvernance à l’égard des renseignements personnels</w:t>
      </w:r>
      <w:r>
        <w:rPr>
          <w:rFonts w:asciiTheme="minorHAnsi" w:eastAsiaTheme="minorEastAsia" w:hAnsiTheme="minorHAnsi" w:cstheme="minorBidi"/>
          <w:noProof/>
          <w:lang w:val="fr-FR" w:eastAsia="fr-FR"/>
        </w:rPr>
        <w:t xml:space="preserve"> sont de droit nouveau. Les modèles fournis par la FQM seront appelés à être modifiés selon les positions qui seront exprimées par la Commission d’accès à l’information et par les modifications législatives qui pourront être adoptées par le gouvernement du Québec. </w:t>
      </w:r>
    </w:p>
    <w:p w14:paraId="3D2D22AD" w14:textId="3C161D5A" w:rsidR="00AB7608" w:rsidRPr="00F77B22" w:rsidRDefault="00AB7608" w:rsidP="00AB7608">
      <w:pPr>
        <w:tabs>
          <w:tab w:val="left" w:pos="8640"/>
        </w:tabs>
        <w:spacing w:before="200" w:after="0"/>
        <w:rPr>
          <w:rFonts w:asciiTheme="minorHAnsi" w:eastAsiaTheme="minorEastAsia" w:hAnsiTheme="minorHAnsi" w:cstheme="minorBidi"/>
          <w:noProof/>
          <w:lang w:val="fr-FR" w:eastAsia="fr-FR"/>
        </w:rPr>
      </w:pPr>
      <w:r w:rsidRPr="0041074B">
        <w:rPr>
          <w:rFonts w:asciiTheme="minorHAnsi" w:eastAsiaTheme="minorEastAsia" w:hAnsiTheme="minorHAnsi" w:cstheme="minorBidi"/>
          <w:noProof/>
          <w:lang w:val="fr-FR" w:eastAsia="fr-FR"/>
        </w:rPr>
        <w:t>Considérant la différence entre les besoins des municipalités en la matière, ce document reste un modèle qu’il est important d’adapter selon les réalités propres à la Municipalité.</w:t>
      </w:r>
      <w:r w:rsidRPr="00F77B22">
        <w:rPr>
          <w:rFonts w:asciiTheme="minorHAnsi" w:eastAsiaTheme="minorEastAsia" w:hAnsiTheme="minorHAnsi" w:cstheme="minorBidi"/>
          <w:noProof/>
          <w:lang w:val="fr-FR" w:eastAsia="fr-FR"/>
        </w:rPr>
        <w:t xml:space="preserve"> </w:t>
      </w:r>
    </w:p>
    <w:p w14:paraId="7730457D" w14:textId="615C8CBE" w:rsidR="00FA1DDE" w:rsidRDefault="00AB7608" w:rsidP="00AB7608">
      <w:pPr>
        <w:tabs>
          <w:tab w:val="left" w:pos="8640"/>
        </w:tabs>
        <w:spacing w:before="200" w:after="0"/>
        <w:jc w:val="left"/>
        <w:rPr>
          <w:rFonts w:ascii="Calibri" w:hAnsi="Calibri" w:cs="Calibri"/>
          <w:b/>
          <w:bCs/>
        </w:rPr>
      </w:pPr>
      <w:r>
        <w:rPr>
          <w:rFonts w:eastAsiaTheme="minorEastAsia" w:cstheme="minorHAnsi"/>
          <w:noProof/>
          <w:lang w:val="fr-FR" w:eastAsia="fr-FR"/>
        </w:rPr>
        <mc:AlternateContent>
          <mc:Choice Requires="wps">
            <w:drawing>
              <wp:anchor distT="0" distB="0" distL="114300" distR="114300" simplePos="0" relativeHeight="251662336" behindDoc="0" locked="0" layoutInCell="1" allowOverlap="1" wp14:anchorId="3E3A0FC1" wp14:editId="3C69B569">
                <wp:simplePos x="0" y="0"/>
                <wp:positionH relativeFrom="column">
                  <wp:posOffset>1041400</wp:posOffset>
                </wp:positionH>
                <wp:positionV relativeFrom="paragraph">
                  <wp:posOffset>38100</wp:posOffset>
                </wp:positionV>
                <wp:extent cx="4673600" cy="1701800"/>
                <wp:effectExtent l="0" t="0" r="0" b="0"/>
                <wp:wrapNone/>
                <wp:docPr id="2142725633" name="Zone de texte 3"/>
                <wp:cNvGraphicFramePr/>
                <a:graphic xmlns:a="http://schemas.openxmlformats.org/drawingml/2006/main">
                  <a:graphicData uri="http://schemas.microsoft.com/office/word/2010/wordprocessingShape">
                    <wps:wsp>
                      <wps:cNvSpPr txBox="1"/>
                      <wps:spPr>
                        <a:xfrm>
                          <a:off x="0" y="0"/>
                          <a:ext cx="4673600" cy="1701800"/>
                        </a:xfrm>
                        <a:prstGeom prst="rect">
                          <a:avLst/>
                        </a:prstGeom>
                        <a:solidFill>
                          <a:srgbClr val="00B0F0"/>
                        </a:solidFill>
                        <a:ln w="6350">
                          <a:noFill/>
                        </a:ln>
                      </wps:spPr>
                      <wps:txbx>
                        <w:txbxContent>
                          <w:p w14:paraId="11744D6F" w14:textId="77777777" w:rsidR="00AB7608" w:rsidRPr="0037721E" w:rsidRDefault="00AB7608" w:rsidP="00AB7608">
                            <w:pPr>
                              <w:tabs>
                                <w:tab w:val="left" w:pos="8640"/>
                              </w:tabs>
                              <w:spacing w:before="200" w:after="0"/>
                              <w:rPr>
                                <w:rFonts w:asciiTheme="majorHAnsi" w:eastAsiaTheme="minorEastAsia" w:hAnsiTheme="majorHAnsi" w:cstheme="majorHAnsi"/>
                                <w:b/>
                                <w:bCs/>
                                <w:noProof/>
                                <w:color w:val="FFFFFF" w:themeColor="background1"/>
                                <w:sz w:val="32"/>
                                <w:szCs w:val="32"/>
                                <w:lang w:val="fr-FR" w:eastAsia="fr-FR"/>
                              </w:rPr>
                            </w:pPr>
                            <w:r w:rsidRPr="0037721E">
                              <w:rPr>
                                <w:rFonts w:asciiTheme="majorHAnsi" w:eastAsiaTheme="minorEastAsia" w:hAnsiTheme="majorHAnsi" w:cstheme="majorHAnsi"/>
                                <w:b/>
                                <w:bCs/>
                                <w:noProof/>
                                <w:color w:val="FFFFFF" w:themeColor="background1"/>
                                <w:sz w:val="28"/>
                                <w:szCs w:val="28"/>
                                <w:lang w:val="fr-FR" w:eastAsia="fr-FR"/>
                              </w:rPr>
                              <w:t>Notre Service d’assistance juridique à votre disposition</w:t>
                            </w:r>
                          </w:p>
                          <w:p w14:paraId="35CB5180" w14:textId="77777777" w:rsidR="00AB7608" w:rsidRPr="0037721E" w:rsidRDefault="00AB7608" w:rsidP="00AB7608">
                            <w:pPr>
                              <w:tabs>
                                <w:tab w:val="left" w:pos="8640"/>
                              </w:tabs>
                              <w:spacing w:before="200" w:after="0"/>
                              <w:rPr>
                                <w:rFonts w:asciiTheme="majorHAnsi" w:eastAsiaTheme="minorEastAsia" w:hAnsiTheme="majorHAnsi" w:cstheme="majorHAnsi"/>
                                <w:noProof/>
                                <w:color w:val="000000" w:themeColor="text1"/>
                                <w:sz w:val="18"/>
                                <w:szCs w:val="18"/>
                                <w:lang w:val="fr-FR" w:eastAsia="fr-FR"/>
                              </w:rPr>
                            </w:pPr>
                            <w:r w:rsidRPr="0037721E">
                              <w:rPr>
                                <w:rFonts w:asciiTheme="majorHAnsi" w:eastAsiaTheme="minorEastAsia" w:hAnsiTheme="majorHAnsi" w:cstheme="majorHAnsi"/>
                                <w:noProof/>
                                <w:color w:val="000000" w:themeColor="text1"/>
                                <w:sz w:val="18"/>
                                <w:szCs w:val="18"/>
                                <w:lang w:val="fr-FR" w:eastAsia="fr-FR"/>
                              </w:rPr>
                              <w:t>La FQM propose, par son Service d’assistance juridique, un accompagnement personnalisé aux membres qui en font la demande pour l’implantation des règles de gouvernance, la rédaction ou la révision des différents outils à utiliser et les documents à adopter.</w:t>
                            </w:r>
                          </w:p>
                          <w:p w14:paraId="54025B7D" w14:textId="77777777" w:rsidR="00AB7608" w:rsidRPr="0037721E" w:rsidRDefault="00AB7608" w:rsidP="00AB7608">
                            <w:pPr>
                              <w:tabs>
                                <w:tab w:val="left" w:pos="8640"/>
                              </w:tabs>
                              <w:spacing w:before="200" w:after="0"/>
                              <w:rPr>
                                <w:rFonts w:asciiTheme="majorHAnsi" w:eastAsiaTheme="minorEastAsia" w:hAnsiTheme="majorHAnsi" w:cstheme="majorHAnsi"/>
                                <w:noProof/>
                                <w:color w:val="000000" w:themeColor="text1"/>
                                <w:sz w:val="18"/>
                                <w:szCs w:val="18"/>
                                <w:lang w:val="fr-FR" w:eastAsia="fr-FR"/>
                              </w:rPr>
                            </w:pPr>
                            <w:r w:rsidRPr="0037721E">
                              <w:rPr>
                                <w:rFonts w:asciiTheme="majorHAnsi" w:eastAsiaTheme="minorEastAsia" w:hAnsiTheme="majorHAnsi" w:cstheme="majorHAnsi"/>
                                <w:noProof/>
                                <w:color w:val="000000" w:themeColor="text1"/>
                                <w:sz w:val="18"/>
                                <w:szCs w:val="18"/>
                                <w:lang w:val="fr-FR" w:eastAsia="fr-FR"/>
                              </w:rPr>
                              <w:t xml:space="preserve">Nous vous rappelons d’ailleurs que les membres de la FQM ainsi que les Municipalités assurées par le Fonds d’assurance des municipalités du Québec (Fonds) </w:t>
                            </w:r>
                            <w:r w:rsidRPr="0037721E">
                              <w:rPr>
                                <w:rFonts w:asciiTheme="majorHAnsi" w:eastAsiaTheme="minorEastAsia" w:hAnsiTheme="majorHAnsi" w:cstheme="majorHAnsi"/>
                                <w:b/>
                                <w:bCs/>
                                <w:noProof/>
                                <w:color w:val="000000" w:themeColor="text1"/>
                                <w:sz w:val="18"/>
                                <w:szCs w:val="18"/>
                                <w:lang w:val="fr-FR" w:eastAsia="fr-FR"/>
                              </w:rPr>
                              <w:t>bénéficient annuellement de quatre (4) heures de consultation juridique gratuites</w:t>
                            </w:r>
                            <w:r w:rsidRPr="0037721E">
                              <w:rPr>
                                <w:rFonts w:asciiTheme="majorHAnsi" w:eastAsiaTheme="minorEastAsia" w:hAnsiTheme="majorHAnsi" w:cstheme="majorHAnsi"/>
                                <w:noProof/>
                                <w:color w:val="000000" w:themeColor="text1"/>
                                <w:sz w:val="18"/>
                                <w:szCs w:val="18"/>
                                <w:lang w:val="fr-FR" w:eastAsia="fr-FR"/>
                              </w:rPr>
                              <w:t xml:space="preserve">. Pour plus d’information sur ce sujet, contactez le Service d’assistance juridique à l’adresse suivante : </w:t>
                            </w:r>
                            <w:hyperlink r:id="rId10" w:history="1">
                              <w:r w:rsidRPr="0037721E">
                                <w:rPr>
                                  <w:rFonts w:asciiTheme="majorHAnsi" w:eastAsiaTheme="minorEastAsia" w:hAnsiTheme="majorHAnsi" w:cstheme="majorHAnsi"/>
                                  <w:noProof/>
                                  <w:color w:val="000000" w:themeColor="text1"/>
                                  <w:sz w:val="18"/>
                                  <w:szCs w:val="18"/>
                                  <w:u w:val="single"/>
                                  <w:lang w:val="fr-FR" w:eastAsia="fr-FR"/>
                                </w:rPr>
                                <w:t>saj@fqm.ca</w:t>
                              </w:r>
                            </w:hyperlink>
                            <w:r w:rsidRPr="0037721E">
                              <w:rPr>
                                <w:rFonts w:asciiTheme="majorHAnsi" w:eastAsiaTheme="minorEastAsia" w:hAnsiTheme="majorHAnsi" w:cstheme="majorHAnsi"/>
                                <w:noProof/>
                                <w:color w:val="000000" w:themeColor="text1"/>
                                <w:sz w:val="18"/>
                                <w:szCs w:val="18"/>
                                <w:lang w:val="fr-FR" w:eastAsia="fr-FR"/>
                              </w:rPr>
                              <w:t>.</w:t>
                            </w:r>
                          </w:p>
                          <w:p w14:paraId="797CA8E4" w14:textId="77777777" w:rsidR="00AB7608" w:rsidRPr="0073245E" w:rsidRDefault="00AB7608" w:rsidP="00AB760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A0FC1" id="_x0000_t202" coordsize="21600,21600" o:spt="202" path="m,l,21600r21600,l21600,xe">
                <v:stroke joinstyle="miter"/>
                <v:path gradientshapeok="t" o:connecttype="rect"/>
              </v:shapetype>
              <v:shape id="Zone de texte 3" o:spid="_x0000_s1026" type="#_x0000_t202" style="position:absolute;margin-left:82pt;margin-top:3pt;width:368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" fillcolor="#00b0f0" stroked="f" strokeweight=".5pt">
                <v:textbox>
                  <w:txbxContent>
                    <w:p w14:paraId="11744D6F" w14:textId="77777777" w:rsidR="00AB7608" w:rsidRPr="0037721E" w:rsidRDefault="00AB7608" w:rsidP="00AB7608">
                      <w:pPr>
                        <w:tabs>
                          <w:tab w:val="left" w:pos="8640"/>
                        </w:tabs>
                        <w:spacing w:before="200" w:after="0"/>
                        <w:rPr>
                          <w:rFonts w:asciiTheme="majorHAnsi" w:eastAsiaTheme="minorEastAsia" w:hAnsiTheme="majorHAnsi" w:cstheme="majorHAnsi"/>
                          <w:b/>
                          <w:bCs/>
                          <w:noProof/>
                          <w:color w:val="FFFFFF" w:themeColor="background1"/>
                          <w:sz w:val="32"/>
                          <w:szCs w:val="32"/>
                          <w:lang w:val="fr-FR" w:eastAsia="fr-FR"/>
                        </w:rPr>
                      </w:pPr>
                      <w:r w:rsidRPr="0037721E">
                        <w:rPr>
                          <w:rFonts w:asciiTheme="majorHAnsi" w:eastAsiaTheme="minorEastAsia" w:hAnsiTheme="majorHAnsi" w:cstheme="majorHAnsi"/>
                          <w:b/>
                          <w:bCs/>
                          <w:noProof/>
                          <w:color w:val="FFFFFF" w:themeColor="background1"/>
                          <w:sz w:val="28"/>
                          <w:szCs w:val="28"/>
                          <w:lang w:val="fr-FR" w:eastAsia="fr-FR"/>
                        </w:rPr>
                        <w:t>Notre Service d’assistance juridique à votre disposition</w:t>
                      </w:r>
                    </w:p>
                    <w:p w14:paraId="35CB5180" w14:textId="77777777" w:rsidR="00AB7608" w:rsidRPr="0037721E" w:rsidRDefault="00AB7608" w:rsidP="00AB7608">
                      <w:pPr>
                        <w:tabs>
                          <w:tab w:val="left" w:pos="8640"/>
                        </w:tabs>
                        <w:spacing w:before="200" w:after="0"/>
                        <w:rPr>
                          <w:rFonts w:asciiTheme="majorHAnsi" w:eastAsiaTheme="minorEastAsia" w:hAnsiTheme="majorHAnsi" w:cstheme="majorHAnsi"/>
                          <w:noProof/>
                          <w:color w:val="000000" w:themeColor="text1"/>
                          <w:sz w:val="18"/>
                          <w:szCs w:val="18"/>
                          <w:lang w:val="fr-FR" w:eastAsia="fr-FR"/>
                        </w:rPr>
                      </w:pPr>
                      <w:r w:rsidRPr="0037721E">
                        <w:rPr>
                          <w:rFonts w:asciiTheme="majorHAnsi" w:eastAsiaTheme="minorEastAsia" w:hAnsiTheme="majorHAnsi" w:cstheme="majorHAnsi"/>
                          <w:noProof/>
                          <w:color w:val="000000" w:themeColor="text1"/>
                          <w:sz w:val="18"/>
                          <w:szCs w:val="18"/>
                          <w:lang w:val="fr-FR" w:eastAsia="fr-FR"/>
                        </w:rPr>
                        <w:t>La FQM propose, par son Service d’assistance juridique, un accompagnement personnalisé aux membres qui en font la demande pour l’implantation des règles de gouvernance, la rédaction ou la révision des différents outils à utiliser et les documents à adopter.</w:t>
                      </w:r>
                    </w:p>
                    <w:p w14:paraId="54025B7D" w14:textId="77777777" w:rsidR="00AB7608" w:rsidRPr="0037721E" w:rsidRDefault="00AB7608" w:rsidP="00AB7608">
                      <w:pPr>
                        <w:tabs>
                          <w:tab w:val="left" w:pos="8640"/>
                        </w:tabs>
                        <w:spacing w:before="200" w:after="0"/>
                        <w:rPr>
                          <w:rFonts w:asciiTheme="majorHAnsi" w:eastAsiaTheme="minorEastAsia" w:hAnsiTheme="majorHAnsi" w:cstheme="majorHAnsi"/>
                          <w:noProof/>
                          <w:color w:val="000000" w:themeColor="text1"/>
                          <w:sz w:val="18"/>
                          <w:szCs w:val="18"/>
                          <w:lang w:val="fr-FR" w:eastAsia="fr-FR"/>
                        </w:rPr>
                      </w:pPr>
                      <w:r w:rsidRPr="0037721E">
                        <w:rPr>
                          <w:rFonts w:asciiTheme="majorHAnsi" w:eastAsiaTheme="minorEastAsia" w:hAnsiTheme="majorHAnsi" w:cstheme="majorHAnsi"/>
                          <w:noProof/>
                          <w:color w:val="000000" w:themeColor="text1"/>
                          <w:sz w:val="18"/>
                          <w:szCs w:val="18"/>
                          <w:lang w:val="fr-FR" w:eastAsia="fr-FR"/>
                        </w:rPr>
                        <w:t xml:space="preserve">Nous vous rappelons d’ailleurs que les membres de la FQM ainsi que les Municipalités assurées par le Fonds d’assurance des municipalités du Québec (Fonds) </w:t>
                      </w:r>
                      <w:r w:rsidRPr="0037721E">
                        <w:rPr>
                          <w:rFonts w:asciiTheme="majorHAnsi" w:eastAsiaTheme="minorEastAsia" w:hAnsiTheme="majorHAnsi" w:cstheme="majorHAnsi"/>
                          <w:b/>
                          <w:bCs/>
                          <w:noProof/>
                          <w:color w:val="000000" w:themeColor="text1"/>
                          <w:sz w:val="18"/>
                          <w:szCs w:val="18"/>
                          <w:lang w:val="fr-FR" w:eastAsia="fr-FR"/>
                        </w:rPr>
                        <w:t>bénéficient annuellement de quatre (4) heures de consultation juridique gratuites</w:t>
                      </w:r>
                      <w:r w:rsidRPr="0037721E">
                        <w:rPr>
                          <w:rFonts w:asciiTheme="majorHAnsi" w:eastAsiaTheme="minorEastAsia" w:hAnsiTheme="majorHAnsi" w:cstheme="majorHAnsi"/>
                          <w:noProof/>
                          <w:color w:val="000000" w:themeColor="text1"/>
                          <w:sz w:val="18"/>
                          <w:szCs w:val="18"/>
                          <w:lang w:val="fr-FR" w:eastAsia="fr-FR"/>
                        </w:rPr>
                        <w:t xml:space="preserve">. Pour plus d’information sur ce sujet, contactez le Service d’assistance juridique à l’adresse suivante : </w:t>
                      </w:r>
                      <w:hyperlink r:id="rId11" w:history="1">
                        <w:r w:rsidRPr="0037721E">
                          <w:rPr>
                            <w:rFonts w:asciiTheme="majorHAnsi" w:eastAsiaTheme="minorEastAsia" w:hAnsiTheme="majorHAnsi" w:cstheme="majorHAnsi"/>
                            <w:noProof/>
                            <w:color w:val="000000" w:themeColor="text1"/>
                            <w:sz w:val="18"/>
                            <w:szCs w:val="18"/>
                            <w:u w:val="single"/>
                            <w:lang w:val="fr-FR" w:eastAsia="fr-FR"/>
                          </w:rPr>
                          <w:t>saj@</w:t>
                        </w:r>
                        <w:r w:rsidRPr="0037721E">
                          <w:rPr>
                            <w:rFonts w:asciiTheme="majorHAnsi" w:eastAsiaTheme="minorEastAsia" w:hAnsiTheme="majorHAnsi" w:cstheme="majorHAnsi"/>
                            <w:noProof/>
                            <w:color w:val="000000" w:themeColor="text1"/>
                            <w:sz w:val="18"/>
                            <w:szCs w:val="18"/>
                            <w:u w:val="single"/>
                            <w:lang w:val="fr-FR" w:eastAsia="fr-FR"/>
                          </w:rPr>
                          <w:t>f</w:t>
                        </w:r>
                        <w:r w:rsidRPr="0037721E">
                          <w:rPr>
                            <w:rFonts w:asciiTheme="majorHAnsi" w:eastAsiaTheme="minorEastAsia" w:hAnsiTheme="majorHAnsi" w:cstheme="majorHAnsi"/>
                            <w:noProof/>
                            <w:color w:val="000000" w:themeColor="text1"/>
                            <w:sz w:val="18"/>
                            <w:szCs w:val="18"/>
                            <w:u w:val="single"/>
                            <w:lang w:val="fr-FR" w:eastAsia="fr-FR"/>
                          </w:rPr>
                          <w:t>qm.ca</w:t>
                        </w:r>
                      </w:hyperlink>
                      <w:r w:rsidRPr="0037721E">
                        <w:rPr>
                          <w:rFonts w:asciiTheme="majorHAnsi" w:eastAsiaTheme="minorEastAsia" w:hAnsiTheme="majorHAnsi" w:cstheme="majorHAnsi"/>
                          <w:noProof/>
                          <w:color w:val="000000" w:themeColor="text1"/>
                          <w:sz w:val="18"/>
                          <w:szCs w:val="18"/>
                          <w:lang w:val="fr-FR" w:eastAsia="fr-FR"/>
                        </w:rPr>
                        <w:t>.</w:t>
                      </w:r>
                    </w:p>
                    <w:p w14:paraId="797CA8E4" w14:textId="77777777" w:rsidR="00AB7608" w:rsidRPr="0073245E" w:rsidRDefault="00AB7608" w:rsidP="00AB7608">
                      <w:pPr>
                        <w:rPr>
                          <w:color w:val="000000" w:themeColor="text1"/>
                        </w:rPr>
                      </w:pPr>
                    </w:p>
                  </w:txbxContent>
                </v:textbox>
              </v:shape>
            </w:pict>
          </mc:Fallback>
        </mc:AlternateContent>
      </w:r>
    </w:p>
    <w:p w14:paraId="55233D4B" w14:textId="77777777" w:rsidR="00AB7608" w:rsidRDefault="00AB7608" w:rsidP="00AB7608">
      <w:pPr>
        <w:tabs>
          <w:tab w:val="left" w:pos="8640"/>
        </w:tabs>
        <w:spacing w:before="200" w:after="0"/>
        <w:jc w:val="left"/>
        <w:rPr>
          <w:rFonts w:ascii="Calibri" w:hAnsi="Calibri" w:cs="Calibri"/>
          <w:b/>
          <w:bCs/>
        </w:rPr>
      </w:pPr>
    </w:p>
    <w:p w14:paraId="0777B75F" w14:textId="26C9FD3E" w:rsidR="0037721E" w:rsidRDefault="0037721E" w:rsidP="0089266C">
      <w:pPr>
        <w:tabs>
          <w:tab w:val="left" w:pos="8640"/>
        </w:tabs>
        <w:spacing w:before="200" w:after="0"/>
        <w:jc w:val="left"/>
        <w:rPr>
          <w:rFonts w:ascii="Calibri" w:hAnsi="Calibri" w:cs="Calibri"/>
          <w:b/>
          <w:bCs/>
        </w:rPr>
      </w:pPr>
    </w:p>
    <w:p w14:paraId="1A8A883E" w14:textId="77777777" w:rsidR="0037721E" w:rsidRPr="0037721E" w:rsidRDefault="0037721E" w:rsidP="0037721E">
      <w:pPr>
        <w:pStyle w:val="En-tte"/>
        <w:jc w:val="right"/>
        <w:rPr>
          <w:rFonts w:ascii="Calibri" w:eastAsia="Calibri" w:hAnsi="Calibri" w:cs="Times New Roman"/>
          <w:b/>
          <w:bCs/>
          <w:color w:val="00AEEB"/>
          <w:sz w:val="40"/>
          <w:szCs w:val="40"/>
        </w:rPr>
      </w:pPr>
      <w:r w:rsidRPr="0037721E">
        <w:rPr>
          <w:rFonts w:ascii="Calibri" w:eastAsia="Calibri" w:hAnsi="Calibri" w:cs="Times New Roman"/>
          <w:b/>
          <w:bCs/>
          <w:color w:val="00AEEB"/>
          <w:sz w:val="40"/>
          <w:szCs w:val="40"/>
        </w:rPr>
        <w:t>MODÈLE</w:t>
      </w:r>
    </w:p>
    <w:p w14:paraId="4D4F1A17" w14:textId="77777777" w:rsidR="00AB7608" w:rsidRDefault="00AB7608" w:rsidP="0089266C">
      <w:pPr>
        <w:tabs>
          <w:tab w:val="left" w:pos="8640"/>
        </w:tabs>
        <w:spacing w:before="200" w:after="0"/>
        <w:jc w:val="left"/>
        <w:rPr>
          <w:rFonts w:ascii="Calibri" w:hAnsi="Calibri" w:cs="Calibri"/>
          <w:b/>
          <w:bCs/>
        </w:rPr>
      </w:pPr>
    </w:p>
    <w:p w14:paraId="5975E2C4" w14:textId="77777777" w:rsidR="00AB7608" w:rsidRDefault="00AB7608" w:rsidP="0089266C">
      <w:pPr>
        <w:tabs>
          <w:tab w:val="left" w:pos="8640"/>
        </w:tabs>
        <w:spacing w:before="200" w:after="0"/>
        <w:jc w:val="left"/>
        <w:rPr>
          <w:rFonts w:ascii="Calibri" w:hAnsi="Calibri" w:cs="Calibri"/>
          <w:b/>
          <w:bCs/>
        </w:rPr>
      </w:pPr>
    </w:p>
    <w:p w14:paraId="138AF623" w14:textId="6EA8B6B3" w:rsidR="0089266C" w:rsidRPr="00A85FF3" w:rsidRDefault="00417076" w:rsidP="0089266C">
      <w:pPr>
        <w:tabs>
          <w:tab w:val="left" w:pos="8640"/>
        </w:tabs>
        <w:spacing w:before="200" w:after="0"/>
        <w:jc w:val="left"/>
        <w:rPr>
          <w:rFonts w:ascii="Calibri" w:eastAsiaTheme="minorEastAsia" w:hAnsi="Calibri" w:cs="Calibri"/>
          <w:b/>
          <w:bCs/>
          <w:caps/>
        </w:rPr>
      </w:pPr>
      <w:r w:rsidRPr="00A85FF3">
        <w:rPr>
          <w:rFonts w:ascii="Calibri" w:hAnsi="Calibri" w:cs="Calibri"/>
          <w:b/>
          <w:bCs/>
        </w:rPr>
        <w:t>PROVINCE DE</w:t>
      </w:r>
      <w:r w:rsidR="007C711C" w:rsidRPr="00A85FF3">
        <w:rPr>
          <w:rFonts w:ascii="Calibri" w:hAnsi="Calibri" w:cs="Calibri"/>
          <w:b/>
          <w:bCs/>
        </w:rPr>
        <w:t xml:space="preserve"> </w:t>
      </w:r>
      <w:r w:rsidR="0089266C" w:rsidRPr="00A85FF3">
        <w:rPr>
          <w:rFonts w:ascii="Calibri" w:eastAsiaTheme="minorEastAsia" w:hAnsi="Calibri" w:cs="Calibri"/>
          <w:b/>
          <w:bCs/>
          <w:caps/>
        </w:rPr>
        <w:t>Québec</w:t>
      </w:r>
    </w:p>
    <w:p w14:paraId="55115BCE" w14:textId="767A0A75" w:rsidR="0089266C" w:rsidRPr="00A85FF3" w:rsidRDefault="0089266C" w:rsidP="0089266C">
      <w:pPr>
        <w:tabs>
          <w:tab w:val="left" w:pos="1440"/>
          <w:tab w:val="left" w:pos="8360"/>
        </w:tabs>
        <w:spacing w:before="200" w:after="0"/>
        <w:jc w:val="left"/>
        <w:rPr>
          <w:rFonts w:ascii="Calibri" w:eastAsiaTheme="minorEastAsia" w:hAnsi="Calibri" w:cs="Calibri"/>
          <w:b/>
          <w:caps/>
        </w:rPr>
      </w:pPr>
      <w:r w:rsidRPr="00A85FF3">
        <w:rPr>
          <w:rFonts w:ascii="Calibri" w:eastAsiaTheme="minorEastAsia" w:hAnsi="Calibri" w:cs="Calibri"/>
          <w:b/>
          <w:caps/>
        </w:rPr>
        <w:t xml:space="preserve">MUNICIPALITÉ DE </w:t>
      </w:r>
      <w:r w:rsidR="00647001" w:rsidRPr="00A85FF3">
        <w:rPr>
          <w:rFonts w:ascii="Calibri" w:eastAsiaTheme="minorEastAsia" w:hAnsi="Calibri" w:cs="Calibri"/>
          <w:b/>
          <w:caps/>
        </w:rPr>
        <w:fldChar w:fldCharType="begin">
          <w:ffData>
            <w:name w:val="Texte56"/>
            <w:enabled/>
            <w:calcOnExit w:val="0"/>
            <w:textInput/>
          </w:ffData>
        </w:fldChar>
      </w:r>
      <w:bookmarkStart w:id="0" w:name="Texte56"/>
      <w:r w:rsidR="00647001" w:rsidRPr="00A85FF3">
        <w:rPr>
          <w:rFonts w:ascii="Calibri" w:eastAsiaTheme="minorEastAsia" w:hAnsi="Calibri" w:cs="Calibri"/>
          <w:b/>
          <w:caps/>
        </w:rPr>
        <w:instrText xml:space="preserve"> FORMTEXT </w:instrText>
      </w:r>
      <w:r w:rsidR="00647001" w:rsidRPr="00A85FF3">
        <w:rPr>
          <w:rFonts w:ascii="Calibri" w:eastAsiaTheme="minorEastAsia" w:hAnsi="Calibri" w:cs="Calibri"/>
          <w:b/>
          <w:caps/>
        </w:rPr>
      </w:r>
      <w:r w:rsidR="00647001" w:rsidRPr="00A85FF3">
        <w:rPr>
          <w:rFonts w:ascii="Calibri" w:eastAsiaTheme="minorEastAsia" w:hAnsi="Calibri" w:cs="Calibri"/>
          <w:b/>
          <w:caps/>
        </w:rPr>
        <w:fldChar w:fldCharType="separate"/>
      </w:r>
      <w:r w:rsidR="00647001" w:rsidRPr="00A85FF3">
        <w:rPr>
          <w:rFonts w:ascii="Calibri" w:eastAsiaTheme="minorEastAsia" w:hAnsi="Calibri" w:cs="Calibri"/>
          <w:b/>
          <w:caps/>
          <w:noProof/>
        </w:rPr>
        <w:t> </w:t>
      </w:r>
      <w:r w:rsidR="00647001" w:rsidRPr="00A85FF3">
        <w:rPr>
          <w:rFonts w:ascii="Calibri" w:eastAsiaTheme="minorEastAsia" w:hAnsi="Calibri" w:cs="Calibri"/>
          <w:b/>
          <w:caps/>
          <w:noProof/>
        </w:rPr>
        <w:t> </w:t>
      </w:r>
      <w:r w:rsidR="00647001" w:rsidRPr="00A85FF3">
        <w:rPr>
          <w:rFonts w:ascii="Calibri" w:eastAsiaTheme="minorEastAsia" w:hAnsi="Calibri" w:cs="Calibri"/>
          <w:b/>
          <w:caps/>
          <w:noProof/>
        </w:rPr>
        <w:t> </w:t>
      </w:r>
      <w:r w:rsidR="00647001" w:rsidRPr="00A85FF3">
        <w:rPr>
          <w:rFonts w:ascii="Calibri" w:eastAsiaTheme="minorEastAsia" w:hAnsi="Calibri" w:cs="Calibri"/>
          <w:b/>
          <w:caps/>
          <w:noProof/>
        </w:rPr>
        <w:t> </w:t>
      </w:r>
      <w:r w:rsidR="00647001" w:rsidRPr="00A85FF3">
        <w:rPr>
          <w:rFonts w:ascii="Calibri" w:eastAsiaTheme="minorEastAsia" w:hAnsi="Calibri" w:cs="Calibri"/>
          <w:b/>
          <w:caps/>
          <w:noProof/>
        </w:rPr>
        <w:t> </w:t>
      </w:r>
      <w:r w:rsidR="00647001" w:rsidRPr="00A85FF3">
        <w:rPr>
          <w:rFonts w:ascii="Calibri" w:eastAsiaTheme="minorEastAsia" w:hAnsi="Calibri" w:cs="Calibri"/>
          <w:b/>
          <w:caps/>
        </w:rPr>
        <w:fldChar w:fldCharType="end"/>
      </w:r>
      <w:bookmarkEnd w:id="0"/>
    </w:p>
    <w:p w14:paraId="15FBC56E" w14:textId="77777777" w:rsidR="0089266C" w:rsidRPr="00A85FF3" w:rsidRDefault="0089266C" w:rsidP="0089266C">
      <w:pPr>
        <w:tabs>
          <w:tab w:val="left" w:pos="1440"/>
          <w:tab w:val="left" w:pos="8360"/>
        </w:tabs>
        <w:spacing w:before="200" w:after="0"/>
        <w:jc w:val="left"/>
        <w:rPr>
          <w:rFonts w:ascii="Calibri" w:eastAsiaTheme="minorEastAsia" w:hAnsi="Calibri" w:cs="Calibri"/>
          <w:b/>
          <w:caps/>
        </w:rPr>
      </w:pPr>
      <w:r w:rsidRPr="00A85FF3">
        <w:rPr>
          <w:rFonts w:ascii="Calibri" w:eastAsiaTheme="minorEastAsia" w:hAnsi="Calibri" w:cs="Calibri"/>
          <w:b/>
          <w:caps/>
        </w:rPr>
        <w:t xml:space="preserve">MRC DE </w:t>
      </w:r>
      <w:r w:rsidRPr="00A85FF3">
        <w:rPr>
          <w:rFonts w:ascii="Calibri" w:eastAsiaTheme="minorEastAsia" w:hAnsi="Calibri" w:cs="Calibri"/>
          <w:b/>
          <w:caps/>
          <w:highlight w:val="lightGray"/>
        </w:rPr>
        <w:fldChar w:fldCharType="begin">
          <w:ffData>
            <w:name w:val="Texte36"/>
            <w:enabled/>
            <w:calcOnExit w:val="0"/>
            <w:textInput/>
          </w:ffData>
        </w:fldChar>
      </w:r>
      <w:r w:rsidRPr="00A85FF3">
        <w:rPr>
          <w:rFonts w:ascii="Calibri" w:eastAsiaTheme="minorEastAsia" w:hAnsi="Calibri" w:cs="Calibri"/>
          <w:b/>
          <w:caps/>
          <w:highlight w:val="lightGray"/>
        </w:rPr>
        <w:instrText xml:space="preserve"> FORMTEXT </w:instrText>
      </w:r>
      <w:r w:rsidRPr="00A85FF3">
        <w:rPr>
          <w:rFonts w:ascii="Calibri" w:eastAsiaTheme="minorEastAsia" w:hAnsi="Calibri" w:cs="Calibri"/>
          <w:b/>
          <w:caps/>
          <w:highlight w:val="lightGray"/>
        </w:rPr>
      </w:r>
      <w:r w:rsidRPr="00A85FF3">
        <w:rPr>
          <w:rFonts w:ascii="Calibri" w:eastAsiaTheme="minorEastAsia" w:hAnsi="Calibri" w:cs="Calibri"/>
          <w:b/>
          <w:caps/>
          <w:highlight w:val="lightGray"/>
        </w:rPr>
        <w:fldChar w:fldCharType="separate"/>
      </w:r>
      <w:r w:rsidRPr="00A85FF3">
        <w:rPr>
          <w:rFonts w:ascii="Calibri" w:eastAsiaTheme="minorEastAsia" w:hAnsi="Calibri" w:cs="Calibri"/>
          <w:b/>
          <w:caps/>
          <w:noProof/>
          <w:highlight w:val="lightGray"/>
        </w:rPr>
        <w:t> </w:t>
      </w:r>
      <w:r w:rsidRPr="00A85FF3">
        <w:rPr>
          <w:rFonts w:ascii="Calibri" w:eastAsiaTheme="minorEastAsia" w:hAnsi="Calibri" w:cs="Calibri"/>
          <w:b/>
          <w:caps/>
          <w:noProof/>
          <w:highlight w:val="lightGray"/>
        </w:rPr>
        <w:t> </w:t>
      </w:r>
      <w:r w:rsidRPr="00A85FF3">
        <w:rPr>
          <w:rFonts w:ascii="Calibri" w:eastAsiaTheme="minorEastAsia" w:hAnsi="Calibri" w:cs="Calibri"/>
          <w:b/>
          <w:caps/>
          <w:noProof/>
          <w:highlight w:val="lightGray"/>
        </w:rPr>
        <w:t> </w:t>
      </w:r>
      <w:r w:rsidRPr="00A85FF3">
        <w:rPr>
          <w:rFonts w:ascii="Calibri" w:eastAsiaTheme="minorEastAsia" w:hAnsi="Calibri" w:cs="Calibri"/>
          <w:b/>
          <w:caps/>
          <w:noProof/>
          <w:highlight w:val="lightGray"/>
        </w:rPr>
        <w:t> </w:t>
      </w:r>
      <w:r w:rsidRPr="00A85FF3">
        <w:rPr>
          <w:rFonts w:ascii="Calibri" w:eastAsiaTheme="minorEastAsia" w:hAnsi="Calibri" w:cs="Calibri"/>
          <w:b/>
          <w:caps/>
          <w:noProof/>
          <w:highlight w:val="lightGray"/>
        </w:rPr>
        <w:t> </w:t>
      </w:r>
      <w:r w:rsidRPr="00A85FF3">
        <w:rPr>
          <w:rFonts w:ascii="Calibri" w:eastAsiaTheme="minorEastAsia" w:hAnsi="Calibri" w:cs="Calibri"/>
          <w:b/>
          <w:caps/>
          <w:highlight w:val="lightGray"/>
        </w:rPr>
        <w:fldChar w:fldCharType="end"/>
      </w:r>
    </w:p>
    <w:p w14:paraId="76D1CD65" w14:textId="77777777" w:rsidR="0089266C" w:rsidRPr="00A85FF3" w:rsidRDefault="0089266C" w:rsidP="0089266C">
      <w:pPr>
        <w:tabs>
          <w:tab w:val="right" w:pos="9981"/>
        </w:tabs>
        <w:spacing w:before="200" w:after="0"/>
        <w:jc w:val="left"/>
        <w:rPr>
          <w:rFonts w:ascii="Calibri" w:eastAsiaTheme="minorEastAsia" w:hAnsi="Calibri" w:cs="Calibri"/>
          <w:u w:val="single"/>
        </w:rPr>
      </w:pPr>
      <w:r w:rsidRPr="00A85FF3">
        <w:rPr>
          <w:rFonts w:ascii="Calibri" w:eastAsiaTheme="minorEastAsia" w:hAnsi="Calibri" w:cs="Calibri"/>
          <w:noProof/>
          <w:u w:val="single"/>
        </w:rPr>
        <mc:AlternateContent>
          <mc:Choice Requires="wps">
            <w:drawing>
              <wp:anchor distT="0" distB="0" distL="114300" distR="114300" simplePos="0" relativeHeight="251659264" behindDoc="0" locked="0" layoutInCell="1" allowOverlap="1" wp14:anchorId="1AE87482" wp14:editId="62CA5DCA">
                <wp:simplePos x="0" y="0"/>
                <wp:positionH relativeFrom="margin">
                  <wp:align>left</wp:align>
                </wp:positionH>
                <wp:positionV relativeFrom="paragraph">
                  <wp:posOffset>232907</wp:posOffset>
                </wp:positionV>
                <wp:extent cx="5485820" cy="7951"/>
                <wp:effectExtent l="0" t="0" r="19685" b="30480"/>
                <wp:wrapNone/>
                <wp:docPr id="2" name="Connecteur droit 2"/>
                <wp:cNvGraphicFramePr/>
                <a:graphic xmlns:a="http://schemas.openxmlformats.org/drawingml/2006/main">
                  <a:graphicData uri="http://schemas.microsoft.com/office/word/2010/wordprocessingShape">
                    <wps:wsp>
                      <wps:cNvCnPr/>
                      <wps:spPr>
                        <a:xfrm>
                          <a:off x="0" y="0"/>
                          <a:ext cx="5485820" cy="7951"/>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546178" id="Connecteur droit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35pt" to="431.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" strokecolor="windowText" strokeweight="1pt">
                <v:stroke joinstyle="miter"/>
                <w10:wrap anchorx="margin"/>
              </v:line>
            </w:pict>
          </mc:Fallback>
        </mc:AlternateContent>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r w:rsidRPr="00A85FF3">
        <w:rPr>
          <w:rFonts w:ascii="Calibri" w:eastAsiaTheme="minorEastAsia" w:hAnsi="Calibri" w:cs="Calibri"/>
          <w:u w:val="single"/>
        </w:rPr>
        <w:softHyphen/>
      </w:r>
    </w:p>
    <w:p w14:paraId="69C1A3FC" w14:textId="70EB6ECD" w:rsidR="0089266C" w:rsidRPr="00A85FF3" w:rsidRDefault="00D6088B" w:rsidP="0089266C">
      <w:pPr>
        <w:rPr>
          <w:rFonts w:ascii="Calibri" w:eastAsiaTheme="minorEastAsia" w:hAnsi="Calibri" w:cs="Calibri"/>
          <w:b/>
          <w:caps/>
        </w:rPr>
      </w:pPr>
      <w:r w:rsidRPr="00A85FF3">
        <w:rPr>
          <w:rFonts w:ascii="Calibri" w:eastAsiaTheme="minorEastAsia" w:hAnsi="Calibri" w:cs="Calibri"/>
          <w:b/>
          <w:caps/>
        </w:rPr>
        <w:t>Politique administrative concernant les r</w:t>
      </w:r>
      <w:r w:rsidR="006C5BF2" w:rsidRPr="00A85FF3">
        <w:rPr>
          <w:rFonts w:ascii="Calibri" w:eastAsiaTheme="minorEastAsia" w:hAnsi="Calibri" w:cs="Calibri"/>
          <w:b/>
          <w:caps/>
        </w:rPr>
        <w:t xml:space="preserve">ègles de gouvernance </w:t>
      </w:r>
      <w:r w:rsidR="00332E24" w:rsidRPr="00A85FF3">
        <w:rPr>
          <w:rFonts w:ascii="Calibri" w:eastAsiaTheme="minorEastAsia" w:hAnsi="Calibri" w:cs="Calibri"/>
          <w:b/>
          <w:caps/>
        </w:rPr>
        <w:t>en matière de protection des renseignements personne</w:t>
      </w:r>
      <w:r w:rsidRPr="00A85FF3">
        <w:rPr>
          <w:rFonts w:ascii="Calibri" w:eastAsiaTheme="minorEastAsia" w:hAnsi="Calibri" w:cs="Calibri"/>
          <w:b/>
          <w:caps/>
        </w:rPr>
        <w:t>l</w:t>
      </w:r>
      <w:r w:rsidR="00332E24" w:rsidRPr="00A85FF3">
        <w:rPr>
          <w:rFonts w:ascii="Calibri" w:eastAsiaTheme="minorEastAsia" w:hAnsi="Calibri" w:cs="Calibri"/>
          <w:b/>
          <w:caps/>
        </w:rPr>
        <w:t>s</w:t>
      </w:r>
      <w:r w:rsidR="0016022E" w:rsidRPr="00A85FF3">
        <w:rPr>
          <w:rFonts w:ascii="Calibri" w:eastAsiaTheme="minorEastAsia" w:hAnsi="Calibri" w:cs="Calibri"/>
          <w:b/>
          <w:caps/>
        </w:rPr>
        <w:t xml:space="preserve"> </w:t>
      </w:r>
      <w:r w:rsidR="00CF5F3A" w:rsidRPr="00A85FF3">
        <w:rPr>
          <w:rFonts w:ascii="Calibri" w:eastAsiaTheme="minorEastAsia" w:hAnsi="Calibri" w:cs="Calibri"/>
          <w:b/>
          <w:caps/>
        </w:rPr>
        <w:t xml:space="preserve">de la Municipalité de </w:t>
      </w:r>
      <w:r w:rsidR="00CF5F3A" w:rsidRPr="00A85FF3">
        <w:rPr>
          <w:rFonts w:ascii="Calibri" w:eastAsiaTheme="minorEastAsia" w:hAnsi="Calibri" w:cs="Calibri"/>
          <w:b/>
          <w:caps/>
        </w:rPr>
        <w:fldChar w:fldCharType="begin">
          <w:ffData>
            <w:name w:val="Texte55"/>
            <w:enabled/>
            <w:calcOnExit w:val="0"/>
            <w:textInput/>
          </w:ffData>
        </w:fldChar>
      </w:r>
      <w:bookmarkStart w:id="1" w:name="Texte55"/>
      <w:r w:rsidR="00CF5F3A" w:rsidRPr="00A85FF3">
        <w:rPr>
          <w:rFonts w:ascii="Calibri" w:eastAsiaTheme="minorEastAsia" w:hAnsi="Calibri" w:cs="Calibri"/>
          <w:b/>
          <w:caps/>
        </w:rPr>
        <w:instrText xml:space="preserve"> FORMTEXT </w:instrText>
      </w:r>
      <w:r w:rsidR="00CF5F3A" w:rsidRPr="00A85FF3">
        <w:rPr>
          <w:rFonts w:ascii="Calibri" w:eastAsiaTheme="minorEastAsia" w:hAnsi="Calibri" w:cs="Calibri"/>
          <w:b/>
          <w:caps/>
        </w:rPr>
      </w:r>
      <w:r w:rsidR="00CF5F3A" w:rsidRPr="00A85FF3">
        <w:rPr>
          <w:rFonts w:ascii="Calibri" w:eastAsiaTheme="minorEastAsia" w:hAnsi="Calibri" w:cs="Calibri"/>
          <w:b/>
          <w:caps/>
        </w:rPr>
        <w:fldChar w:fldCharType="separate"/>
      </w:r>
      <w:r w:rsidR="00CF5F3A" w:rsidRPr="00A85FF3">
        <w:rPr>
          <w:rFonts w:ascii="Calibri" w:eastAsiaTheme="minorEastAsia" w:hAnsi="Calibri" w:cs="Calibri"/>
          <w:b/>
          <w:caps/>
          <w:noProof/>
        </w:rPr>
        <w:t> </w:t>
      </w:r>
      <w:r w:rsidR="00CF5F3A" w:rsidRPr="00A85FF3">
        <w:rPr>
          <w:rFonts w:ascii="Calibri" w:eastAsiaTheme="minorEastAsia" w:hAnsi="Calibri" w:cs="Calibri"/>
          <w:b/>
          <w:caps/>
          <w:noProof/>
        </w:rPr>
        <w:t> </w:t>
      </w:r>
      <w:r w:rsidR="00CF5F3A" w:rsidRPr="00A85FF3">
        <w:rPr>
          <w:rFonts w:ascii="Calibri" w:eastAsiaTheme="minorEastAsia" w:hAnsi="Calibri" w:cs="Calibri"/>
          <w:b/>
          <w:caps/>
          <w:noProof/>
        </w:rPr>
        <w:t> </w:t>
      </w:r>
      <w:r w:rsidR="00CF5F3A" w:rsidRPr="00A85FF3">
        <w:rPr>
          <w:rFonts w:ascii="Calibri" w:eastAsiaTheme="minorEastAsia" w:hAnsi="Calibri" w:cs="Calibri"/>
          <w:b/>
          <w:caps/>
          <w:noProof/>
        </w:rPr>
        <w:t> </w:t>
      </w:r>
      <w:r w:rsidR="00CF5F3A" w:rsidRPr="00A85FF3">
        <w:rPr>
          <w:rFonts w:ascii="Calibri" w:eastAsiaTheme="minorEastAsia" w:hAnsi="Calibri" w:cs="Calibri"/>
          <w:b/>
          <w:caps/>
          <w:noProof/>
        </w:rPr>
        <w:t> </w:t>
      </w:r>
      <w:r w:rsidR="00CF5F3A" w:rsidRPr="00A85FF3">
        <w:rPr>
          <w:rFonts w:ascii="Calibri" w:eastAsiaTheme="minorEastAsia" w:hAnsi="Calibri" w:cs="Calibri"/>
          <w:b/>
          <w:caps/>
        </w:rPr>
        <w:fldChar w:fldCharType="end"/>
      </w:r>
      <w:bookmarkEnd w:id="1"/>
    </w:p>
    <w:p w14:paraId="59C76995" w14:textId="77777777" w:rsidR="00AD34D0" w:rsidRDefault="0089266C" w:rsidP="00AD34D0">
      <w:pPr>
        <w:rPr>
          <w:rFonts w:asciiTheme="minorHAnsi" w:eastAsiaTheme="minorEastAsia" w:hAnsiTheme="minorHAnsi"/>
          <w:b/>
          <w:bCs/>
          <w:caps/>
          <w:sz w:val="20"/>
          <w:szCs w:val="20"/>
        </w:rPr>
      </w:pPr>
      <w:r w:rsidRPr="00A85FF3">
        <w:rPr>
          <w:rFonts w:ascii="Calibri" w:eastAsiaTheme="minorEastAsia" w:hAnsi="Calibri" w:cs="Calibri"/>
          <w:noProof/>
          <w:u w:val="single"/>
        </w:rPr>
        <mc:AlternateContent>
          <mc:Choice Requires="wps">
            <w:drawing>
              <wp:anchor distT="0" distB="0" distL="114300" distR="114300" simplePos="0" relativeHeight="251660288" behindDoc="0" locked="0" layoutInCell="1" allowOverlap="1" wp14:anchorId="087D01ED" wp14:editId="3EBF9805">
                <wp:simplePos x="0" y="0"/>
                <wp:positionH relativeFrom="margin">
                  <wp:posOffset>0</wp:posOffset>
                </wp:positionH>
                <wp:positionV relativeFrom="paragraph">
                  <wp:posOffset>-635</wp:posOffset>
                </wp:positionV>
                <wp:extent cx="5485820" cy="7951"/>
                <wp:effectExtent l="0" t="0" r="19685" b="30480"/>
                <wp:wrapNone/>
                <wp:docPr id="4" name="Connecteur droit 4"/>
                <wp:cNvGraphicFramePr/>
                <a:graphic xmlns:a="http://schemas.openxmlformats.org/drawingml/2006/main">
                  <a:graphicData uri="http://schemas.microsoft.com/office/word/2010/wordprocessingShape">
                    <wps:wsp>
                      <wps:cNvCnPr/>
                      <wps:spPr>
                        <a:xfrm>
                          <a:off x="0" y="0"/>
                          <a:ext cx="5485820" cy="7951"/>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BDBE11"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" strokecolor="windowText" strokeweight="1pt">
                <v:stroke joinstyle="miter"/>
                <w10:wrap anchorx="margin"/>
              </v:line>
            </w:pict>
          </mc:Fallback>
        </mc:AlternateContent>
      </w:r>
    </w:p>
    <w:p w14:paraId="78807A38" w14:textId="3DC8C1EA" w:rsidR="00AD34D0" w:rsidRPr="00AD34D0" w:rsidRDefault="00AD34D0" w:rsidP="00AD34D0">
      <w:pPr>
        <w:rPr>
          <w:rFonts w:ascii="Calibri" w:eastAsiaTheme="minorEastAsia" w:hAnsi="Calibri" w:cs="Calibri"/>
        </w:rPr>
      </w:pPr>
      <w:r w:rsidRPr="00AD34D0">
        <w:rPr>
          <w:rFonts w:ascii="Calibri" w:eastAsiaTheme="minorEastAsia" w:hAnsi="Calibri" w:cs="Calibri"/>
          <w:b/>
          <w:bCs/>
          <w:caps/>
        </w:rPr>
        <w:t>séance</w:t>
      </w:r>
      <w:r w:rsidRPr="00AD34D0">
        <w:rPr>
          <w:rFonts w:ascii="Calibri" w:eastAsiaTheme="minorEastAsia" w:hAnsi="Calibri" w:cs="Calibri"/>
        </w:rPr>
        <w:t xml:space="preserve"> </w:t>
      </w:r>
      <w:r w:rsidRPr="00AD34D0">
        <w:rPr>
          <w:rFonts w:ascii="Calibri" w:eastAsiaTheme="minorEastAsia" w:hAnsi="Calibri" w:cs="Calibri"/>
          <w:highlight w:val="lightGray"/>
        </w:rPr>
        <w:t>ordinaire</w:t>
      </w:r>
      <w:r w:rsidRPr="00AD34D0">
        <w:rPr>
          <w:rFonts w:ascii="Calibri" w:eastAsiaTheme="minorEastAsia" w:hAnsi="Calibri" w:cs="Calibri"/>
        </w:rPr>
        <w:t xml:space="preserve"> du conseil municipal de la Municipalité de </w:t>
      </w:r>
      <w:r w:rsidRPr="00AD34D0">
        <w:rPr>
          <w:rFonts w:ascii="Calibri" w:eastAsiaTheme="minorEastAsia" w:hAnsi="Calibri" w:cs="Calibri"/>
          <w:highlight w:val="lightGray"/>
        </w:rPr>
        <w:fldChar w:fldCharType="begin">
          <w:ffData>
            <w:name w:val="Texte36"/>
            <w:enabled/>
            <w:calcOnExit w:val="0"/>
            <w:textInput/>
          </w:ffData>
        </w:fldChar>
      </w:r>
      <w:r w:rsidRPr="00AD34D0">
        <w:rPr>
          <w:rFonts w:ascii="Calibri" w:eastAsiaTheme="minorEastAsia" w:hAnsi="Calibri" w:cs="Calibri"/>
          <w:highlight w:val="lightGray"/>
        </w:rPr>
        <w:instrText xml:space="preserve"> FORMTEXT </w:instrText>
      </w:r>
      <w:r w:rsidRPr="00AD34D0">
        <w:rPr>
          <w:rFonts w:ascii="Calibri" w:eastAsiaTheme="minorEastAsia" w:hAnsi="Calibri" w:cs="Calibri"/>
          <w:highlight w:val="lightGray"/>
        </w:rPr>
      </w:r>
      <w:r w:rsidRPr="00AD34D0">
        <w:rPr>
          <w:rFonts w:ascii="Calibri" w:eastAsiaTheme="minorEastAsia" w:hAnsi="Calibri" w:cs="Calibri"/>
          <w:highlight w:val="lightGray"/>
        </w:rPr>
        <w:fldChar w:fldCharType="separate"/>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highlight w:val="lightGray"/>
        </w:rPr>
        <w:fldChar w:fldCharType="end"/>
      </w:r>
      <w:r w:rsidRPr="00AD34D0">
        <w:rPr>
          <w:rFonts w:ascii="Calibri" w:eastAsiaTheme="minorEastAsia" w:hAnsi="Calibri" w:cs="Calibri"/>
        </w:rPr>
        <w:t xml:space="preserve">, tenue le </w:t>
      </w:r>
      <w:sdt>
        <w:sdtPr>
          <w:rPr>
            <w:rFonts w:ascii="Calibri" w:eastAsiaTheme="minorEastAsia" w:hAnsi="Calibri" w:cs="Calibri"/>
          </w:rPr>
          <w:id w:val="929399039"/>
          <w:placeholder>
            <w:docPart w:val="503591E074154379B8EF3124E7E45447"/>
          </w:placeholder>
          <w:temporary/>
          <w:showingPlcHdr/>
          <w15:appearance w15:val="tags"/>
          <w:date>
            <w:dateFormat w:val="yyyy-MM-dd"/>
            <w:lid w:val="fr-CA"/>
            <w:storeMappedDataAs w:val="dateTime"/>
            <w:calendar w:val="gregorian"/>
          </w:date>
        </w:sdtPr>
        <w:sdtContent>
          <w:r w:rsidRPr="00AD34D0">
            <w:rPr>
              <w:rFonts w:asciiTheme="minorHAnsi" w:eastAsiaTheme="minorEastAsia" w:hAnsiTheme="minorHAnsi" w:cstheme="minorHAnsi"/>
              <w:color w:val="808080"/>
              <w:lang w:val="fr-FR"/>
            </w:rPr>
            <w:t>Cliquez ou appuyez ici pour entrer une date.</w:t>
          </w:r>
        </w:sdtContent>
      </w:sdt>
      <w:r w:rsidRPr="00AD34D0">
        <w:rPr>
          <w:rFonts w:ascii="Calibri" w:eastAsiaTheme="minorEastAsia" w:hAnsi="Calibri" w:cs="Calibri"/>
        </w:rPr>
        <w:t xml:space="preserve">, à </w:t>
      </w:r>
      <w:r w:rsidRPr="00AD34D0">
        <w:rPr>
          <w:rFonts w:ascii="Calibri" w:eastAsiaTheme="minorEastAsia" w:hAnsi="Calibri" w:cs="Calibri"/>
          <w:highlight w:val="lightGray"/>
        </w:rPr>
        <w:fldChar w:fldCharType="begin">
          <w:ffData>
            <w:name w:val="Texte36"/>
            <w:enabled/>
            <w:calcOnExit w:val="0"/>
            <w:textInput/>
          </w:ffData>
        </w:fldChar>
      </w:r>
      <w:r w:rsidRPr="00AD34D0">
        <w:rPr>
          <w:rFonts w:ascii="Calibri" w:eastAsiaTheme="minorEastAsia" w:hAnsi="Calibri" w:cs="Calibri"/>
          <w:highlight w:val="lightGray"/>
        </w:rPr>
        <w:instrText xml:space="preserve"> FORMTEXT </w:instrText>
      </w:r>
      <w:r w:rsidRPr="00AD34D0">
        <w:rPr>
          <w:rFonts w:ascii="Calibri" w:eastAsiaTheme="minorEastAsia" w:hAnsi="Calibri" w:cs="Calibri"/>
          <w:highlight w:val="lightGray"/>
        </w:rPr>
      </w:r>
      <w:r w:rsidRPr="00AD34D0">
        <w:rPr>
          <w:rFonts w:ascii="Calibri" w:eastAsiaTheme="minorEastAsia" w:hAnsi="Calibri" w:cs="Calibri"/>
          <w:highlight w:val="lightGray"/>
        </w:rPr>
        <w:fldChar w:fldCharType="separate"/>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highlight w:val="lightGray"/>
        </w:rPr>
        <w:fldChar w:fldCharType="end"/>
      </w:r>
      <w:r w:rsidRPr="00AD34D0">
        <w:rPr>
          <w:rFonts w:ascii="Calibri" w:eastAsiaTheme="minorEastAsia" w:hAnsi="Calibri" w:cs="Calibri"/>
        </w:rPr>
        <w:t> h </w:t>
      </w:r>
      <w:r w:rsidRPr="00AD34D0">
        <w:rPr>
          <w:rFonts w:ascii="Calibri" w:eastAsiaTheme="minorEastAsia" w:hAnsi="Calibri" w:cs="Calibri"/>
          <w:highlight w:val="lightGray"/>
        </w:rPr>
        <w:fldChar w:fldCharType="begin">
          <w:ffData>
            <w:name w:val="Texte36"/>
            <w:enabled/>
            <w:calcOnExit w:val="0"/>
            <w:textInput/>
          </w:ffData>
        </w:fldChar>
      </w:r>
      <w:r w:rsidRPr="00AD34D0">
        <w:rPr>
          <w:rFonts w:ascii="Calibri" w:eastAsiaTheme="minorEastAsia" w:hAnsi="Calibri" w:cs="Calibri"/>
          <w:highlight w:val="lightGray"/>
        </w:rPr>
        <w:instrText xml:space="preserve"> FORMTEXT </w:instrText>
      </w:r>
      <w:r w:rsidRPr="00AD34D0">
        <w:rPr>
          <w:rFonts w:ascii="Calibri" w:eastAsiaTheme="minorEastAsia" w:hAnsi="Calibri" w:cs="Calibri"/>
          <w:highlight w:val="lightGray"/>
        </w:rPr>
      </w:r>
      <w:r w:rsidRPr="00AD34D0">
        <w:rPr>
          <w:rFonts w:ascii="Calibri" w:eastAsiaTheme="minorEastAsia" w:hAnsi="Calibri" w:cs="Calibri"/>
          <w:highlight w:val="lightGray"/>
        </w:rPr>
        <w:fldChar w:fldCharType="separate"/>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highlight w:val="lightGray"/>
        </w:rPr>
        <w:fldChar w:fldCharType="end"/>
      </w:r>
      <w:r w:rsidRPr="00AD34D0">
        <w:rPr>
          <w:rFonts w:ascii="Calibri" w:eastAsiaTheme="minorEastAsia" w:hAnsi="Calibri" w:cs="Calibri"/>
        </w:rPr>
        <w:t>, à l</w:t>
      </w:r>
      <w:r w:rsidR="008A236E">
        <w:rPr>
          <w:rFonts w:ascii="Calibri" w:eastAsiaTheme="minorEastAsia" w:hAnsi="Calibri" w:cs="Calibri"/>
        </w:rPr>
        <w:t>’</w:t>
      </w:r>
      <w:r w:rsidRPr="00AD34D0">
        <w:rPr>
          <w:rFonts w:ascii="Calibri" w:eastAsiaTheme="minorEastAsia" w:hAnsi="Calibri" w:cs="Calibri"/>
        </w:rPr>
        <w:t xml:space="preserve">endroit ordinaire des réunions du conseil, à laquelle séance étaient </w:t>
      </w:r>
      <w:proofErr w:type="gramStart"/>
      <w:r w:rsidRPr="00AD34D0">
        <w:rPr>
          <w:rFonts w:ascii="Calibri" w:eastAsiaTheme="minorEastAsia" w:hAnsi="Calibri" w:cs="Calibri"/>
        </w:rPr>
        <w:t>présents</w:t>
      </w:r>
      <w:proofErr w:type="gramEnd"/>
      <w:r w:rsidRPr="00AD34D0">
        <w:rPr>
          <w:rFonts w:ascii="Calibri" w:eastAsiaTheme="minorEastAsia" w:hAnsi="Calibri" w:cs="Calibri"/>
        </w:rPr>
        <w:t> :</w:t>
      </w:r>
    </w:p>
    <w:p w14:paraId="73DDA456" w14:textId="77777777" w:rsidR="00AD34D0" w:rsidRPr="00AD34D0" w:rsidRDefault="00AD34D0" w:rsidP="00AD34D0">
      <w:pPr>
        <w:tabs>
          <w:tab w:val="right" w:pos="6663"/>
        </w:tabs>
        <w:spacing w:before="200" w:after="200" w:line="276" w:lineRule="auto"/>
        <w:rPr>
          <w:rFonts w:ascii="Calibri" w:eastAsiaTheme="minorEastAsia" w:hAnsi="Calibri" w:cs="Calibri"/>
          <w:b/>
        </w:rPr>
      </w:pPr>
      <w:r w:rsidRPr="00AD34D0">
        <w:rPr>
          <w:rFonts w:ascii="Calibri" w:eastAsiaTheme="minorEastAsia" w:hAnsi="Calibri" w:cs="Calibri"/>
          <w:b/>
          <w:caps/>
        </w:rPr>
        <w:t xml:space="preserve">lE maire : </w:t>
      </w:r>
      <w:r w:rsidRPr="00AD34D0">
        <w:rPr>
          <w:rFonts w:ascii="Calibri" w:eastAsiaTheme="minorEastAsia" w:hAnsi="Calibri" w:cs="Calibri"/>
          <w:highlight w:val="lightGray"/>
        </w:rPr>
        <w:fldChar w:fldCharType="begin">
          <w:ffData>
            <w:name w:val="Texte36"/>
            <w:enabled/>
            <w:calcOnExit w:val="0"/>
            <w:textInput/>
          </w:ffData>
        </w:fldChar>
      </w:r>
      <w:r w:rsidRPr="00AD34D0">
        <w:rPr>
          <w:rFonts w:ascii="Calibri" w:eastAsiaTheme="minorEastAsia" w:hAnsi="Calibri" w:cs="Calibri"/>
          <w:highlight w:val="lightGray"/>
        </w:rPr>
        <w:instrText xml:space="preserve"> FORMTEXT </w:instrText>
      </w:r>
      <w:r w:rsidRPr="00AD34D0">
        <w:rPr>
          <w:rFonts w:ascii="Calibri" w:eastAsiaTheme="minorEastAsia" w:hAnsi="Calibri" w:cs="Calibri"/>
          <w:highlight w:val="lightGray"/>
        </w:rPr>
      </w:r>
      <w:r w:rsidRPr="00AD34D0">
        <w:rPr>
          <w:rFonts w:ascii="Calibri" w:eastAsiaTheme="minorEastAsia" w:hAnsi="Calibri" w:cs="Calibri"/>
          <w:highlight w:val="lightGray"/>
        </w:rPr>
        <w:fldChar w:fldCharType="separate"/>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noProof/>
          <w:highlight w:val="lightGray"/>
        </w:rPr>
        <w:t> </w:t>
      </w:r>
      <w:r w:rsidRPr="00AD34D0">
        <w:rPr>
          <w:rFonts w:ascii="Calibri" w:eastAsiaTheme="minorEastAsia" w:hAnsi="Calibri" w:cs="Calibri"/>
          <w:highlight w:val="lightGray"/>
        </w:rPr>
        <w:fldChar w:fldCharType="end"/>
      </w:r>
    </w:p>
    <w:p w14:paraId="18F669F6" w14:textId="77777777" w:rsidR="00AD34D0" w:rsidRPr="00AD34D0" w:rsidRDefault="00AD34D0" w:rsidP="00AD34D0">
      <w:pPr>
        <w:tabs>
          <w:tab w:val="right" w:pos="6663"/>
        </w:tabs>
        <w:spacing w:before="200" w:after="200" w:line="276" w:lineRule="auto"/>
        <w:rPr>
          <w:rFonts w:ascii="Calibri" w:eastAsiaTheme="minorEastAsia" w:hAnsi="Calibri" w:cs="Calibri"/>
          <w:caps/>
        </w:rPr>
      </w:pPr>
      <w:r w:rsidRPr="00AD34D0">
        <w:rPr>
          <w:rFonts w:ascii="Calibri" w:eastAsiaTheme="minorEastAsia" w:hAnsi="Calibri" w:cs="Calibri"/>
          <w:caps/>
        </w:rPr>
        <w:t>Les membres du conseil :</w:t>
      </w:r>
    </w:p>
    <w:p w14:paraId="404BB971" w14:textId="77777777" w:rsidR="00AD34D0" w:rsidRPr="00AD34D0" w:rsidRDefault="00AD34D0" w:rsidP="00AD34D0">
      <w:pPr>
        <w:tabs>
          <w:tab w:val="right" w:pos="6663"/>
        </w:tabs>
        <w:spacing w:before="200" w:after="200" w:line="276" w:lineRule="auto"/>
        <w:contextualSpacing/>
        <w:rPr>
          <w:rFonts w:ascii="Calibri" w:eastAsiaTheme="minorEastAsia" w:hAnsi="Calibri" w:cs="Calibri"/>
          <w:caps/>
          <w:u w:val="single"/>
        </w:rPr>
      </w:pPr>
      <w:r w:rsidRPr="00AD34D0">
        <w:rPr>
          <w:rFonts w:ascii="Calibri" w:eastAsiaTheme="minorEastAsia" w:hAnsi="Calibri" w:cs="Calibri"/>
          <w:caps/>
          <w:u w:val="single"/>
        </w:rPr>
        <w:fldChar w:fldCharType="begin">
          <w:ffData>
            <w:name w:val="Texte42"/>
            <w:enabled/>
            <w:calcOnExit w:val="0"/>
            <w:textInput/>
          </w:ffData>
        </w:fldChar>
      </w:r>
      <w:bookmarkStart w:id="2" w:name="Texte42"/>
      <w:r w:rsidRPr="00AD34D0">
        <w:rPr>
          <w:rFonts w:ascii="Calibri" w:eastAsiaTheme="minorEastAsia" w:hAnsi="Calibri" w:cs="Calibri"/>
          <w:caps/>
          <w:u w:val="single"/>
        </w:rPr>
        <w:instrText xml:space="preserve"> FORMTEXT </w:instrText>
      </w:r>
      <w:r w:rsidRPr="00AD34D0">
        <w:rPr>
          <w:rFonts w:ascii="Calibri" w:eastAsiaTheme="minorEastAsia" w:hAnsi="Calibri" w:cs="Calibri"/>
          <w:caps/>
          <w:u w:val="single"/>
        </w:rPr>
      </w:r>
      <w:r w:rsidRPr="00AD34D0">
        <w:rPr>
          <w:rFonts w:ascii="Calibri" w:eastAsiaTheme="minorEastAsia" w:hAnsi="Calibri" w:cs="Calibri"/>
          <w:caps/>
          <w:u w:val="single"/>
        </w:rPr>
        <w:fldChar w:fldCharType="separate"/>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u w:val="single"/>
        </w:rPr>
        <w:fldChar w:fldCharType="end"/>
      </w:r>
      <w:bookmarkEnd w:id="2"/>
    </w:p>
    <w:p w14:paraId="3415EAEF" w14:textId="77777777" w:rsidR="00AD34D0" w:rsidRPr="00AD34D0" w:rsidRDefault="00AD34D0" w:rsidP="00AD34D0">
      <w:pPr>
        <w:tabs>
          <w:tab w:val="right" w:pos="6663"/>
        </w:tabs>
        <w:spacing w:before="200" w:after="200" w:line="276" w:lineRule="auto"/>
        <w:contextualSpacing/>
        <w:rPr>
          <w:rFonts w:ascii="Calibri" w:eastAsiaTheme="minorEastAsia" w:hAnsi="Calibri" w:cs="Calibri"/>
          <w:caps/>
          <w:u w:val="single"/>
        </w:rPr>
      </w:pPr>
      <w:r w:rsidRPr="00AD34D0">
        <w:rPr>
          <w:rFonts w:ascii="Calibri" w:eastAsiaTheme="minorEastAsia" w:hAnsi="Calibri" w:cs="Calibri"/>
          <w:caps/>
          <w:u w:val="single"/>
        </w:rPr>
        <w:fldChar w:fldCharType="begin">
          <w:ffData>
            <w:name w:val="Texte43"/>
            <w:enabled/>
            <w:calcOnExit w:val="0"/>
            <w:textInput/>
          </w:ffData>
        </w:fldChar>
      </w:r>
      <w:bookmarkStart w:id="3" w:name="Texte43"/>
      <w:r w:rsidRPr="00AD34D0">
        <w:rPr>
          <w:rFonts w:ascii="Calibri" w:eastAsiaTheme="minorEastAsia" w:hAnsi="Calibri" w:cs="Calibri"/>
          <w:caps/>
          <w:u w:val="single"/>
        </w:rPr>
        <w:instrText xml:space="preserve"> FORMTEXT </w:instrText>
      </w:r>
      <w:r w:rsidRPr="00AD34D0">
        <w:rPr>
          <w:rFonts w:ascii="Calibri" w:eastAsiaTheme="minorEastAsia" w:hAnsi="Calibri" w:cs="Calibri"/>
          <w:caps/>
          <w:u w:val="single"/>
        </w:rPr>
      </w:r>
      <w:r w:rsidRPr="00AD34D0">
        <w:rPr>
          <w:rFonts w:ascii="Calibri" w:eastAsiaTheme="minorEastAsia" w:hAnsi="Calibri" w:cs="Calibri"/>
          <w:caps/>
          <w:u w:val="single"/>
        </w:rPr>
        <w:fldChar w:fldCharType="separate"/>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u w:val="single"/>
        </w:rPr>
        <w:fldChar w:fldCharType="end"/>
      </w:r>
      <w:bookmarkEnd w:id="3"/>
    </w:p>
    <w:p w14:paraId="47E2A638" w14:textId="77777777" w:rsidR="00AD34D0" w:rsidRPr="00AD34D0" w:rsidRDefault="00AD34D0" w:rsidP="00AD34D0">
      <w:pPr>
        <w:tabs>
          <w:tab w:val="right" w:pos="6663"/>
        </w:tabs>
        <w:spacing w:before="200" w:after="200" w:line="276" w:lineRule="auto"/>
        <w:contextualSpacing/>
        <w:rPr>
          <w:rFonts w:ascii="Calibri" w:eastAsiaTheme="minorEastAsia" w:hAnsi="Calibri" w:cs="Calibri"/>
          <w:caps/>
          <w:u w:val="single"/>
        </w:rPr>
      </w:pPr>
      <w:r w:rsidRPr="00AD34D0">
        <w:rPr>
          <w:rFonts w:ascii="Calibri" w:eastAsiaTheme="minorEastAsia" w:hAnsi="Calibri" w:cs="Calibri"/>
          <w:caps/>
          <w:u w:val="single"/>
        </w:rPr>
        <w:fldChar w:fldCharType="begin">
          <w:ffData>
            <w:name w:val="Texte44"/>
            <w:enabled/>
            <w:calcOnExit w:val="0"/>
            <w:textInput/>
          </w:ffData>
        </w:fldChar>
      </w:r>
      <w:bookmarkStart w:id="4" w:name="Texte44"/>
      <w:r w:rsidRPr="00AD34D0">
        <w:rPr>
          <w:rFonts w:ascii="Calibri" w:eastAsiaTheme="minorEastAsia" w:hAnsi="Calibri" w:cs="Calibri"/>
          <w:caps/>
          <w:u w:val="single"/>
        </w:rPr>
        <w:instrText xml:space="preserve"> FORMTEXT </w:instrText>
      </w:r>
      <w:r w:rsidRPr="00AD34D0">
        <w:rPr>
          <w:rFonts w:ascii="Calibri" w:eastAsiaTheme="minorEastAsia" w:hAnsi="Calibri" w:cs="Calibri"/>
          <w:caps/>
          <w:u w:val="single"/>
        </w:rPr>
      </w:r>
      <w:r w:rsidRPr="00AD34D0">
        <w:rPr>
          <w:rFonts w:ascii="Calibri" w:eastAsiaTheme="minorEastAsia" w:hAnsi="Calibri" w:cs="Calibri"/>
          <w:caps/>
          <w:u w:val="single"/>
        </w:rPr>
        <w:fldChar w:fldCharType="separate"/>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u w:val="single"/>
        </w:rPr>
        <w:fldChar w:fldCharType="end"/>
      </w:r>
      <w:bookmarkEnd w:id="4"/>
    </w:p>
    <w:p w14:paraId="5D0F928D" w14:textId="77777777" w:rsidR="00AD34D0" w:rsidRPr="00AD34D0" w:rsidRDefault="00AD34D0" w:rsidP="00AD34D0">
      <w:pPr>
        <w:tabs>
          <w:tab w:val="right" w:pos="6663"/>
        </w:tabs>
        <w:spacing w:before="200" w:after="200" w:line="276" w:lineRule="auto"/>
        <w:contextualSpacing/>
        <w:rPr>
          <w:rFonts w:ascii="Calibri" w:eastAsiaTheme="minorEastAsia" w:hAnsi="Calibri" w:cs="Calibri"/>
          <w:caps/>
          <w:u w:val="single"/>
        </w:rPr>
      </w:pPr>
      <w:r w:rsidRPr="00AD34D0">
        <w:rPr>
          <w:rFonts w:ascii="Calibri" w:eastAsiaTheme="minorEastAsia" w:hAnsi="Calibri" w:cs="Calibri"/>
          <w:caps/>
          <w:u w:val="single"/>
        </w:rPr>
        <w:fldChar w:fldCharType="begin">
          <w:ffData>
            <w:name w:val="Texte45"/>
            <w:enabled/>
            <w:calcOnExit w:val="0"/>
            <w:textInput/>
          </w:ffData>
        </w:fldChar>
      </w:r>
      <w:bookmarkStart w:id="5" w:name="Texte45"/>
      <w:r w:rsidRPr="00AD34D0">
        <w:rPr>
          <w:rFonts w:ascii="Calibri" w:eastAsiaTheme="minorEastAsia" w:hAnsi="Calibri" w:cs="Calibri"/>
          <w:caps/>
          <w:u w:val="single"/>
        </w:rPr>
        <w:instrText xml:space="preserve"> FORMTEXT </w:instrText>
      </w:r>
      <w:r w:rsidRPr="00AD34D0">
        <w:rPr>
          <w:rFonts w:ascii="Calibri" w:eastAsiaTheme="minorEastAsia" w:hAnsi="Calibri" w:cs="Calibri"/>
          <w:caps/>
          <w:u w:val="single"/>
        </w:rPr>
      </w:r>
      <w:r w:rsidRPr="00AD34D0">
        <w:rPr>
          <w:rFonts w:ascii="Calibri" w:eastAsiaTheme="minorEastAsia" w:hAnsi="Calibri" w:cs="Calibri"/>
          <w:caps/>
          <w:u w:val="single"/>
        </w:rPr>
        <w:fldChar w:fldCharType="separate"/>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u w:val="single"/>
        </w:rPr>
        <w:fldChar w:fldCharType="end"/>
      </w:r>
      <w:bookmarkEnd w:id="5"/>
    </w:p>
    <w:p w14:paraId="39760DC1" w14:textId="77777777" w:rsidR="00AD34D0" w:rsidRPr="00AD34D0" w:rsidRDefault="00AD34D0" w:rsidP="00AD34D0">
      <w:pPr>
        <w:tabs>
          <w:tab w:val="right" w:pos="6663"/>
        </w:tabs>
        <w:spacing w:before="200" w:after="200" w:line="276" w:lineRule="auto"/>
        <w:contextualSpacing/>
        <w:rPr>
          <w:rFonts w:ascii="Calibri" w:eastAsiaTheme="minorEastAsia" w:hAnsi="Calibri" w:cs="Calibri"/>
          <w:caps/>
          <w:u w:val="single"/>
        </w:rPr>
      </w:pPr>
      <w:r w:rsidRPr="00AD34D0">
        <w:rPr>
          <w:rFonts w:ascii="Calibri" w:eastAsiaTheme="minorEastAsia" w:hAnsi="Calibri" w:cs="Calibri"/>
          <w:caps/>
          <w:u w:val="single"/>
        </w:rPr>
        <w:fldChar w:fldCharType="begin">
          <w:ffData>
            <w:name w:val="Texte44"/>
            <w:enabled/>
            <w:calcOnExit w:val="0"/>
            <w:textInput/>
          </w:ffData>
        </w:fldChar>
      </w:r>
      <w:r w:rsidRPr="00AD34D0">
        <w:rPr>
          <w:rFonts w:ascii="Calibri" w:eastAsiaTheme="minorEastAsia" w:hAnsi="Calibri" w:cs="Calibri"/>
          <w:caps/>
          <w:u w:val="single"/>
        </w:rPr>
        <w:instrText xml:space="preserve"> FORMTEXT </w:instrText>
      </w:r>
      <w:r w:rsidRPr="00AD34D0">
        <w:rPr>
          <w:rFonts w:ascii="Calibri" w:eastAsiaTheme="minorEastAsia" w:hAnsi="Calibri" w:cs="Calibri"/>
          <w:caps/>
          <w:u w:val="single"/>
        </w:rPr>
      </w:r>
      <w:r w:rsidRPr="00AD34D0">
        <w:rPr>
          <w:rFonts w:ascii="Calibri" w:eastAsiaTheme="minorEastAsia" w:hAnsi="Calibri" w:cs="Calibri"/>
          <w:caps/>
          <w:u w:val="single"/>
        </w:rPr>
        <w:fldChar w:fldCharType="separate"/>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u w:val="single"/>
        </w:rPr>
        <w:fldChar w:fldCharType="end"/>
      </w:r>
    </w:p>
    <w:p w14:paraId="00FA797D" w14:textId="77777777" w:rsidR="00AD34D0" w:rsidRPr="00AD34D0" w:rsidRDefault="00AD34D0" w:rsidP="00AD34D0">
      <w:pPr>
        <w:tabs>
          <w:tab w:val="right" w:pos="6663"/>
        </w:tabs>
        <w:spacing w:before="200" w:after="200" w:line="276" w:lineRule="auto"/>
        <w:contextualSpacing/>
        <w:rPr>
          <w:rFonts w:ascii="Calibri" w:eastAsiaTheme="minorEastAsia" w:hAnsi="Calibri" w:cs="Calibri"/>
          <w:caps/>
          <w:u w:val="single"/>
        </w:rPr>
      </w:pPr>
      <w:r w:rsidRPr="00AD34D0">
        <w:rPr>
          <w:rFonts w:ascii="Calibri" w:eastAsiaTheme="minorEastAsia" w:hAnsi="Calibri" w:cs="Calibri"/>
          <w:caps/>
          <w:u w:val="single"/>
        </w:rPr>
        <w:fldChar w:fldCharType="begin">
          <w:ffData>
            <w:name w:val="Texte45"/>
            <w:enabled/>
            <w:calcOnExit w:val="0"/>
            <w:textInput/>
          </w:ffData>
        </w:fldChar>
      </w:r>
      <w:r w:rsidRPr="00AD34D0">
        <w:rPr>
          <w:rFonts w:ascii="Calibri" w:eastAsiaTheme="minorEastAsia" w:hAnsi="Calibri" w:cs="Calibri"/>
          <w:caps/>
          <w:u w:val="single"/>
        </w:rPr>
        <w:instrText xml:space="preserve"> FORMTEXT </w:instrText>
      </w:r>
      <w:r w:rsidRPr="00AD34D0">
        <w:rPr>
          <w:rFonts w:ascii="Calibri" w:eastAsiaTheme="minorEastAsia" w:hAnsi="Calibri" w:cs="Calibri"/>
          <w:caps/>
          <w:u w:val="single"/>
        </w:rPr>
      </w:r>
      <w:r w:rsidRPr="00AD34D0">
        <w:rPr>
          <w:rFonts w:ascii="Calibri" w:eastAsiaTheme="minorEastAsia" w:hAnsi="Calibri" w:cs="Calibri"/>
          <w:caps/>
          <w:u w:val="single"/>
        </w:rPr>
        <w:fldChar w:fldCharType="separate"/>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noProof/>
          <w:u w:val="single"/>
        </w:rPr>
        <w:t> </w:t>
      </w:r>
      <w:r w:rsidRPr="00AD34D0">
        <w:rPr>
          <w:rFonts w:ascii="Calibri" w:eastAsiaTheme="minorEastAsia" w:hAnsi="Calibri" w:cs="Calibri"/>
          <w:caps/>
          <w:u w:val="single"/>
        </w:rPr>
        <w:fldChar w:fldCharType="end"/>
      </w:r>
    </w:p>
    <w:p w14:paraId="241351C1" w14:textId="77777777" w:rsidR="00AD34D0" w:rsidRPr="00AD34D0" w:rsidRDefault="00AD34D0" w:rsidP="00AD34D0">
      <w:pPr>
        <w:spacing w:before="200" w:after="200" w:line="276" w:lineRule="auto"/>
        <w:rPr>
          <w:rFonts w:ascii="Calibri" w:eastAsiaTheme="minorEastAsia" w:hAnsi="Calibri" w:cs="Calibri"/>
        </w:rPr>
      </w:pPr>
      <w:r w:rsidRPr="00AD34D0">
        <w:rPr>
          <w:rFonts w:ascii="Calibri" w:eastAsiaTheme="minorEastAsia" w:hAnsi="Calibri" w:cs="Calibri"/>
        </w:rPr>
        <w:t>Tous membres du conseil et formant quorum.</w:t>
      </w:r>
    </w:p>
    <w:p w14:paraId="033DB9BF" w14:textId="59C4018D" w:rsidR="0030473A" w:rsidRPr="00A85FF3" w:rsidRDefault="0030473A" w:rsidP="0030473A">
      <w:pPr>
        <w:rPr>
          <w:rFonts w:ascii="Calibri" w:eastAsiaTheme="minorEastAsia" w:hAnsi="Calibri" w:cs="Calibri"/>
        </w:rPr>
      </w:pPr>
      <w:r w:rsidRPr="00A85FF3">
        <w:rPr>
          <w:rFonts w:ascii="Calibri" w:eastAsiaTheme="minorEastAsia" w:hAnsi="Calibri" w:cs="Calibri"/>
          <w:b/>
          <w:bCs/>
        </w:rPr>
        <w:t xml:space="preserve">CONSIDÉRANT </w:t>
      </w:r>
      <w:r w:rsidR="00D6088B" w:rsidRPr="00A85FF3">
        <w:rPr>
          <w:rFonts w:ascii="Calibri" w:eastAsiaTheme="minorEastAsia" w:hAnsi="Calibri" w:cs="Calibri"/>
          <w:b/>
          <w:bCs/>
        </w:rPr>
        <w:t>QUE</w:t>
      </w:r>
      <w:r w:rsidRPr="00A85FF3">
        <w:rPr>
          <w:rFonts w:ascii="Calibri" w:eastAsiaTheme="minorEastAsia" w:hAnsi="Calibri" w:cs="Calibri"/>
          <w:b/>
          <w:bCs/>
        </w:rPr>
        <w:t xml:space="preserve"> </w:t>
      </w:r>
      <w:r w:rsidRPr="00A85FF3">
        <w:rPr>
          <w:rFonts w:ascii="Calibri" w:eastAsiaTheme="minorEastAsia" w:hAnsi="Calibri" w:cs="Calibri"/>
        </w:rPr>
        <w:t xml:space="preserve">la </w:t>
      </w:r>
      <w:r w:rsidR="00647001" w:rsidRPr="00A85FF3">
        <w:rPr>
          <w:rFonts w:ascii="Calibri" w:eastAsiaTheme="minorEastAsia" w:hAnsi="Calibri" w:cs="Calibri"/>
        </w:rPr>
        <w:t xml:space="preserve">Municipalité de </w:t>
      </w:r>
      <w:r w:rsidR="00647001" w:rsidRPr="00A85FF3">
        <w:rPr>
          <w:rFonts w:ascii="Calibri" w:eastAsiaTheme="minorEastAsia" w:hAnsi="Calibri" w:cs="Calibri"/>
        </w:rPr>
        <w:fldChar w:fldCharType="begin">
          <w:ffData>
            <w:name w:val="Texte57"/>
            <w:enabled/>
            <w:calcOnExit w:val="0"/>
            <w:textInput/>
          </w:ffData>
        </w:fldChar>
      </w:r>
      <w:bookmarkStart w:id="6" w:name="Texte57"/>
      <w:r w:rsidR="00647001" w:rsidRPr="00A85FF3">
        <w:rPr>
          <w:rFonts w:ascii="Calibri" w:eastAsiaTheme="minorEastAsia" w:hAnsi="Calibri" w:cs="Calibri"/>
        </w:rPr>
        <w:instrText xml:space="preserve"> FORMTEXT </w:instrText>
      </w:r>
      <w:r w:rsidR="00647001" w:rsidRPr="00A85FF3">
        <w:rPr>
          <w:rFonts w:ascii="Calibri" w:eastAsiaTheme="minorEastAsia" w:hAnsi="Calibri" w:cs="Calibri"/>
        </w:rPr>
      </w:r>
      <w:r w:rsidR="00647001" w:rsidRPr="00A85FF3">
        <w:rPr>
          <w:rFonts w:ascii="Calibri" w:eastAsiaTheme="minorEastAsia" w:hAnsi="Calibri" w:cs="Calibri"/>
        </w:rPr>
        <w:fldChar w:fldCharType="separate"/>
      </w:r>
      <w:r w:rsidR="00647001" w:rsidRPr="00A85FF3">
        <w:rPr>
          <w:rFonts w:ascii="Calibri" w:eastAsiaTheme="minorEastAsia" w:hAnsi="Calibri" w:cs="Calibri"/>
          <w:noProof/>
        </w:rPr>
        <w:t> </w:t>
      </w:r>
      <w:r w:rsidR="00647001" w:rsidRPr="00A85FF3">
        <w:rPr>
          <w:rFonts w:ascii="Calibri" w:eastAsiaTheme="minorEastAsia" w:hAnsi="Calibri" w:cs="Calibri"/>
          <w:noProof/>
        </w:rPr>
        <w:t> </w:t>
      </w:r>
      <w:r w:rsidR="00647001" w:rsidRPr="00A85FF3">
        <w:rPr>
          <w:rFonts w:ascii="Calibri" w:eastAsiaTheme="minorEastAsia" w:hAnsi="Calibri" w:cs="Calibri"/>
          <w:noProof/>
        </w:rPr>
        <w:t> </w:t>
      </w:r>
      <w:r w:rsidR="00647001" w:rsidRPr="00A85FF3">
        <w:rPr>
          <w:rFonts w:ascii="Calibri" w:eastAsiaTheme="minorEastAsia" w:hAnsi="Calibri" w:cs="Calibri"/>
          <w:noProof/>
        </w:rPr>
        <w:t> </w:t>
      </w:r>
      <w:r w:rsidR="00647001" w:rsidRPr="00A85FF3">
        <w:rPr>
          <w:rFonts w:ascii="Calibri" w:eastAsiaTheme="minorEastAsia" w:hAnsi="Calibri" w:cs="Calibri"/>
          <w:noProof/>
        </w:rPr>
        <w:t> </w:t>
      </w:r>
      <w:r w:rsidR="00647001" w:rsidRPr="00A85FF3">
        <w:rPr>
          <w:rFonts w:ascii="Calibri" w:eastAsiaTheme="minorEastAsia" w:hAnsi="Calibri" w:cs="Calibri"/>
        </w:rPr>
        <w:fldChar w:fldCharType="end"/>
      </w:r>
      <w:bookmarkEnd w:id="6"/>
      <w:r w:rsidRPr="00A85FF3">
        <w:rPr>
          <w:rFonts w:ascii="Calibri" w:eastAsiaTheme="minorEastAsia" w:hAnsi="Calibri" w:cs="Calibri"/>
        </w:rPr>
        <w:t xml:space="preserve"> (</w:t>
      </w:r>
      <w:r w:rsidR="00647001" w:rsidRPr="00A85FF3">
        <w:rPr>
          <w:rFonts w:ascii="Calibri" w:eastAsiaTheme="minorEastAsia" w:hAnsi="Calibri" w:cs="Calibri"/>
        </w:rPr>
        <w:t>ci-après la «</w:t>
      </w:r>
      <w:r w:rsidR="0016225C" w:rsidRPr="00A85FF3">
        <w:rPr>
          <w:rFonts w:ascii="Calibri" w:eastAsiaTheme="minorEastAsia" w:hAnsi="Calibri" w:cs="Calibri"/>
        </w:rPr>
        <w:t> </w:t>
      </w:r>
      <w:r w:rsidR="00647001" w:rsidRPr="00A85FF3">
        <w:rPr>
          <w:rFonts w:ascii="Calibri" w:eastAsiaTheme="minorEastAsia" w:hAnsi="Calibri" w:cs="Calibri"/>
        </w:rPr>
        <w:t>Municipalité</w:t>
      </w:r>
      <w:r w:rsidR="0016225C" w:rsidRPr="00A85FF3">
        <w:rPr>
          <w:rFonts w:ascii="Calibri" w:eastAsiaTheme="minorEastAsia" w:hAnsi="Calibri" w:cs="Calibri"/>
        </w:rPr>
        <w:t> </w:t>
      </w:r>
      <w:r w:rsidR="00647001" w:rsidRPr="00A85FF3">
        <w:rPr>
          <w:rFonts w:ascii="Calibri" w:eastAsiaTheme="minorEastAsia" w:hAnsi="Calibri" w:cs="Calibri"/>
        </w:rPr>
        <w:t>»</w:t>
      </w:r>
      <w:r w:rsidRPr="00A85FF3">
        <w:rPr>
          <w:rFonts w:ascii="Calibri" w:eastAsiaTheme="minorEastAsia" w:hAnsi="Calibri" w:cs="Calibri"/>
        </w:rPr>
        <w:t xml:space="preserve">) est un organisme </w:t>
      </w:r>
      <w:r w:rsidR="009F4F55" w:rsidRPr="00A85FF3">
        <w:rPr>
          <w:rFonts w:ascii="Calibri" w:eastAsiaTheme="minorEastAsia" w:hAnsi="Calibri" w:cs="Calibri"/>
        </w:rPr>
        <w:t xml:space="preserve">public assujetti à la </w:t>
      </w:r>
      <w:r w:rsidR="009F4F55" w:rsidRPr="00A85FF3">
        <w:rPr>
          <w:rFonts w:ascii="Calibri" w:eastAsiaTheme="minorEastAsia" w:hAnsi="Calibri" w:cs="Calibri"/>
          <w:i/>
          <w:iCs/>
        </w:rPr>
        <w:t>Loi sur l’accès aux documents des organismes publics et sur la protection des renseignements personnels</w:t>
      </w:r>
      <w:r w:rsidR="009F4F55" w:rsidRPr="00A85FF3">
        <w:rPr>
          <w:rFonts w:ascii="Calibri" w:eastAsiaTheme="minorEastAsia" w:hAnsi="Calibri" w:cs="Calibri"/>
        </w:rPr>
        <w:t xml:space="preserve">, RLRQ c. </w:t>
      </w:r>
      <w:r w:rsidR="00556443">
        <w:rPr>
          <w:rFonts w:ascii="Calibri" w:eastAsiaTheme="minorEastAsia" w:hAnsi="Calibri" w:cs="Calibri"/>
        </w:rPr>
        <w:t>A</w:t>
      </w:r>
      <w:r w:rsidR="008A236E">
        <w:rPr>
          <w:rFonts w:ascii="Calibri" w:eastAsiaTheme="minorEastAsia" w:hAnsi="Calibri" w:cs="Calibri"/>
        </w:rPr>
        <w:t> </w:t>
      </w:r>
      <w:r w:rsidR="009F4F55" w:rsidRPr="00A85FF3">
        <w:rPr>
          <w:rFonts w:ascii="Calibri" w:eastAsiaTheme="minorEastAsia" w:hAnsi="Calibri" w:cs="Calibri"/>
        </w:rPr>
        <w:t>-2</w:t>
      </w:r>
      <w:r w:rsidR="00556443">
        <w:rPr>
          <w:rFonts w:ascii="Calibri" w:eastAsiaTheme="minorEastAsia" w:hAnsi="Calibri" w:cs="Calibri"/>
        </w:rPr>
        <w:t>.</w:t>
      </w:r>
      <w:r w:rsidR="009F4F55" w:rsidRPr="00A85FF3">
        <w:rPr>
          <w:rFonts w:ascii="Calibri" w:eastAsiaTheme="minorEastAsia" w:hAnsi="Calibri" w:cs="Calibri"/>
        </w:rPr>
        <w:t>1</w:t>
      </w:r>
      <w:r w:rsidR="00A6310F" w:rsidRPr="00A85FF3">
        <w:rPr>
          <w:rFonts w:ascii="Calibri" w:eastAsiaTheme="minorEastAsia" w:hAnsi="Calibri" w:cs="Calibri"/>
        </w:rPr>
        <w:t xml:space="preserve"> (ci-après la «</w:t>
      </w:r>
      <w:r w:rsidR="0016225C" w:rsidRPr="00A85FF3">
        <w:rPr>
          <w:rFonts w:ascii="Calibri" w:eastAsiaTheme="minorEastAsia" w:hAnsi="Calibri" w:cs="Calibri"/>
        </w:rPr>
        <w:t> </w:t>
      </w:r>
      <w:r w:rsidR="00A6310F" w:rsidRPr="00A85FF3">
        <w:rPr>
          <w:rFonts w:ascii="Calibri" w:eastAsiaTheme="minorEastAsia" w:hAnsi="Calibri" w:cs="Calibri"/>
        </w:rPr>
        <w:t>Loi sur l’accès</w:t>
      </w:r>
      <w:r w:rsidR="0016225C" w:rsidRPr="00A85FF3">
        <w:rPr>
          <w:rFonts w:ascii="Calibri" w:eastAsiaTheme="minorEastAsia" w:hAnsi="Calibri" w:cs="Calibri"/>
        </w:rPr>
        <w:t> </w:t>
      </w:r>
      <w:r w:rsidR="00A6310F" w:rsidRPr="00A85FF3">
        <w:rPr>
          <w:rFonts w:ascii="Calibri" w:eastAsiaTheme="minorEastAsia" w:hAnsi="Calibri" w:cs="Calibri"/>
        </w:rPr>
        <w:t>»)</w:t>
      </w:r>
      <w:r w:rsidR="0016225C" w:rsidRPr="00A85FF3">
        <w:rPr>
          <w:rFonts w:ascii="Calibri" w:eastAsiaTheme="minorEastAsia" w:hAnsi="Calibri" w:cs="Calibri"/>
        </w:rPr>
        <w:t> </w:t>
      </w:r>
      <w:r w:rsidR="00D6088B" w:rsidRPr="00A85FF3">
        <w:rPr>
          <w:rFonts w:ascii="Calibri" w:eastAsiaTheme="minorEastAsia" w:hAnsi="Calibri" w:cs="Calibri"/>
        </w:rPr>
        <w:t>;</w:t>
      </w:r>
    </w:p>
    <w:p w14:paraId="37948F66" w14:textId="4BCC64DC" w:rsidR="0030473A" w:rsidRDefault="0030473A" w:rsidP="0030473A">
      <w:pPr>
        <w:rPr>
          <w:rFonts w:ascii="Calibri" w:eastAsiaTheme="minorEastAsia" w:hAnsi="Calibri" w:cs="Calibri"/>
        </w:rPr>
      </w:pPr>
      <w:r w:rsidRPr="00A85FF3">
        <w:rPr>
          <w:rFonts w:ascii="Calibri" w:eastAsiaTheme="minorEastAsia" w:hAnsi="Calibri" w:cs="Calibri"/>
          <w:b/>
          <w:bCs/>
        </w:rPr>
        <w:t xml:space="preserve">CONSIDÉRANT </w:t>
      </w:r>
      <w:r w:rsidR="00D6088B" w:rsidRPr="00A85FF3">
        <w:rPr>
          <w:rFonts w:ascii="Calibri" w:eastAsiaTheme="minorEastAsia" w:hAnsi="Calibri" w:cs="Calibri"/>
          <w:b/>
          <w:bCs/>
        </w:rPr>
        <w:t>QUE</w:t>
      </w:r>
      <w:r w:rsidRPr="00A85FF3">
        <w:rPr>
          <w:rFonts w:ascii="Calibri" w:eastAsiaTheme="minorEastAsia" w:hAnsi="Calibri" w:cs="Calibri"/>
          <w:b/>
          <w:bCs/>
        </w:rPr>
        <w:t xml:space="preserve"> </w:t>
      </w:r>
      <w:r w:rsidRPr="00A85FF3">
        <w:rPr>
          <w:rFonts w:ascii="Calibri" w:eastAsiaTheme="minorEastAsia" w:hAnsi="Calibri" w:cs="Calibri"/>
        </w:rPr>
        <w:t xml:space="preserve">la </w:t>
      </w:r>
      <w:r w:rsidR="00A6310F" w:rsidRPr="00A85FF3">
        <w:rPr>
          <w:rFonts w:ascii="Calibri" w:eastAsiaTheme="minorEastAsia" w:hAnsi="Calibri" w:cs="Calibri"/>
        </w:rPr>
        <w:t>Municipalité</w:t>
      </w:r>
      <w:r w:rsidRPr="00A85FF3">
        <w:rPr>
          <w:rFonts w:ascii="Calibri" w:eastAsiaTheme="minorEastAsia" w:hAnsi="Calibri" w:cs="Calibri"/>
        </w:rPr>
        <w:t xml:space="preserve"> s’engage à protéger les renseignements personnels qu’elle collecte et traite dans le cadre de ses activités dans le respect des lois et règlements applicable</w:t>
      </w:r>
      <w:r w:rsidR="00D6088B" w:rsidRPr="00A85FF3">
        <w:rPr>
          <w:rFonts w:ascii="Calibri" w:eastAsiaTheme="minorEastAsia" w:hAnsi="Calibri" w:cs="Calibri"/>
        </w:rPr>
        <w:t>s</w:t>
      </w:r>
      <w:r w:rsidR="0016225C" w:rsidRPr="00A85FF3">
        <w:rPr>
          <w:rFonts w:ascii="Calibri" w:eastAsiaTheme="minorEastAsia" w:hAnsi="Calibri" w:cs="Calibri"/>
        </w:rPr>
        <w:t> </w:t>
      </w:r>
      <w:r w:rsidR="00D6088B" w:rsidRPr="00A85FF3">
        <w:rPr>
          <w:rFonts w:ascii="Calibri" w:eastAsiaTheme="minorEastAsia" w:hAnsi="Calibri" w:cs="Calibri"/>
        </w:rPr>
        <w:t>;</w:t>
      </w:r>
    </w:p>
    <w:p w14:paraId="2D09F6A8" w14:textId="00646792" w:rsidR="00910924" w:rsidRPr="007562A5" w:rsidRDefault="007562A5" w:rsidP="005E2F40">
      <w:pPr>
        <w:rPr>
          <w:rFonts w:ascii="Calibri" w:eastAsiaTheme="minorEastAsia" w:hAnsi="Calibri" w:cs="Calibri"/>
        </w:rPr>
      </w:pPr>
      <w:r>
        <w:rPr>
          <w:rFonts w:ascii="Calibri" w:eastAsiaTheme="minorEastAsia" w:hAnsi="Calibri" w:cs="Calibri"/>
          <w:b/>
          <w:bCs/>
        </w:rPr>
        <w:t xml:space="preserve">CONSIDÉRANT </w:t>
      </w:r>
      <w:r>
        <w:rPr>
          <w:rFonts w:ascii="Calibri" w:eastAsiaTheme="minorEastAsia" w:hAnsi="Calibri" w:cs="Calibri"/>
        </w:rPr>
        <w:t xml:space="preserve">qu’en 2022, la Municipalité </w:t>
      </w:r>
      <w:r w:rsidRPr="00A3276A">
        <w:rPr>
          <w:rFonts w:ascii="Calibri" w:hAnsi="Calibri" w:cs="Calibri"/>
        </w:rPr>
        <w:t>employait, en moyenne, 50 salariés ou moins</w:t>
      </w:r>
      <w:r w:rsidR="00C13C55">
        <w:rPr>
          <w:rFonts w:ascii="Calibri" w:hAnsi="Calibri" w:cs="Calibri"/>
        </w:rPr>
        <w:t>, et</w:t>
      </w:r>
      <w:r>
        <w:rPr>
          <w:rFonts w:ascii="Calibri" w:hAnsi="Calibri" w:cs="Calibri"/>
        </w:rPr>
        <w:t xml:space="preserve"> </w:t>
      </w:r>
      <w:r w:rsidR="00481418">
        <w:rPr>
          <w:rFonts w:ascii="Calibri" w:hAnsi="Calibri" w:cs="Calibri"/>
        </w:rPr>
        <w:t>qu’elle n’est donc pas</w:t>
      </w:r>
      <w:r w:rsidRPr="00A3276A">
        <w:rPr>
          <w:rFonts w:ascii="Calibri" w:hAnsi="Calibri" w:cs="Calibri"/>
        </w:rPr>
        <w:t xml:space="preserve"> </w:t>
      </w:r>
      <w:r>
        <w:rPr>
          <w:rFonts w:ascii="Calibri" w:hAnsi="Calibri" w:cs="Calibri"/>
        </w:rPr>
        <w:t xml:space="preserve">assujettie à l’obligation de </w:t>
      </w:r>
      <w:r w:rsidRPr="00A3276A">
        <w:rPr>
          <w:rFonts w:ascii="Calibri" w:hAnsi="Calibri" w:cs="Calibri"/>
        </w:rPr>
        <w:t>constituer un comité sur l’accès à l’information et la protection des renseignements personnels</w:t>
      </w:r>
      <w:r w:rsidR="00481418">
        <w:rPr>
          <w:rFonts w:ascii="Calibri" w:hAnsi="Calibri" w:cs="Calibri"/>
        </w:rPr>
        <w:t xml:space="preserve"> conformément au </w:t>
      </w:r>
      <w:r w:rsidR="005E2F40" w:rsidRPr="005E2F40">
        <w:rPr>
          <w:rFonts w:ascii="Calibri" w:hAnsi="Calibri" w:cs="Calibri"/>
          <w:i/>
          <w:iCs/>
        </w:rPr>
        <w:t>Règlement excluant certains organismes publics de l’obligation de former un comité sur l’accès à l’information et la protection des renseignements personnels</w:t>
      </w:r>
      <w:r w:rsidR="00556443">
        <w:rPr>
          <w:rFonts w:ascii="Calibri" w:hAnsi="Calibri" w:cs="Calibri"/>
          <w:i/>
          <w:iCs/>
        </w:rPr>
        <w:t> </w:t>
      </w:r>
      <w:r w:rsidR="005E2F40">
        <w:rPr>
          <w:rFonts w:ascii="Calibri" w:hAnsi="Calibri" w:cs="Calibri"/>
        </w:rPr>
        <w:t>;</w:t>
      </w:r>
    </w:p>
    <w:p w14:paraId="7D85A531" w14:textId="066A9EFC" w:rsidR="0089266C" w:rsidRPr="00A85FF3" w:rsidRDefault="009A7E28" w:rsidP="007E5DCB">
      <w:pPr>
        <w:rPr>
          <w:rFonts w:ascii="Calibri" w:eastAsiaTheme="minorEastAsia" w:hAnsi="Calibri" w:cs="Calibri"/>
        </w:rPr>
      </w:pPr>
      <w:r w:rsidRPr="00A85FF3">
        <w:rPr>
          <w:rFonts w:ascii="Calibri" w:eastAsiaTheme="minorEastAsia" w:hAnsi="Calibri" w:cs="Calibri"/>
          <w:b/>
          <w:bCs/>
        </w:rPr>
        <w:t xml:space="preserve">CONSIDÉRANT QUE </w:t>
      </w:r>
      <w:r w:rsidRPr="00A85FF3">
        <w:rPr>
          <w:rFonts w:ascii="Calibri" w:eastAsiaTheme="minorEastAsia" w:hAnsi="Calibri" w:cs="Calibri"/>
        </w:rPr>
        <w:t xml:space="preserve">pour </w:t>
      </w:r>
      <w:r w:rsidR="00DA32F6" w:rsidRPr="00A85FF3">
        <w:rPr>
          <w:rFonts w:ascii="Calibri" w:eastAsiaTheme="minorEastAsia" w:hAnsi="Calibri" w:cs="Calibri"/>
        </w:rPr>
        <w:t xml:space="preserve">s’acquitter des obligations prévues à la </w:t>
      </w:r>
      <w:r w:rsidR="00DA32F6" w:rsidRPr="00E24D42">
        <w:rPr>
          <w:rFonts w:ascii="Calibri" w:eastAsiaTheme="minorEastAsia" w:hAnsi="Calibri" w:cs="Calibri"/>
          <w:i/>
          <w:iCs/>
        </w:rPr>
        <w:t>Loi sur l’accès</w:t>
      </w:r>
      <w:r w:rsidR="00FE33FC" w:rsidRPr="00A85FF3">
        <w:rPr>
          <w:rFonts w:ascii="Calibri" w:eastAsiaTheme="minorEastAsia" w:hAnsi="Calibri" w:cs="Calibri"/>
        </w:rPr>
        <w:t xml:space="preserve">, </w:t>
      </w:r>
      <w:r w:rsidR="0030473A" w:rsidRPr="00A85FF3">
        <w:rPr>
          <w:rFonts w:ascii="Calibri" w:eastAsiaTheme="minorEastAsia" w:hAnsi="Calibri" w:cs="Calibri"/>
        </w:rPr>
        <w:t>est instituée la présente politique administrative concernant les règles de gouvernance en matière de protection des renseignements personnels</w:t>
      </w:r>
      <w:r w:rsidR="00C15FF5" w:rsidRPr="00A85FF3">
        <w:rPr>
          <w:rFonts w:ascii="Calibri" w:eastAsiaTheme="minorEastAsia" w:hAnsi="Calibri" w:cs="Calibri"/>
        </w:rPr>
        <w:t>.</w:t>
      </w:r>
    </w:p>
    <w:p w14:paraId="2C6F0FC5" w14:textId="77777777" w:rsidR="0037721E" w:rsidRDefault="0037721E" w:rsidP="0089266C">
      <w:pPr>
        <w:spacing w:before="240" w:after="240"/>
        <w:rPr>
          <w:rFonts w:ascii="Calibri" w:eastAsiaTheme="minorEastAsia" w:hAnsi="Calibri" w:cs="Calibri"/>
          <w:b/>
          <w:bCs/>
          <w:caps/>
        </w:rPr>
      </w:pPr>
    </w:p>
    <w:p w14:paraId="55149AA2" w14:textId="77777777" w:rsidR="0037721E" w:rsidRDefault="0037721E" w:rsidP="0089266C">
      <w:pPr>
        <w:spacing w:before="240" w:after="240"/>
        <w:rPr>
          <w:rFonts w:ascii="Calibri" w:eastAsiaTheme="minorEastAsia" w:hAnsi="Calibri" w:cs="Calibri"/>
          <w:b/>
          <w:bCs/>
          <w:caps/>
        </w:rPr>
      </w:pPr>
    </w:p>
    <w:p w14:paraId="0B1F560B" w14:textId="3BBCCD16" w:rsidR="0089266C" w:rsidRDefault="0089266C" w:rsidP="0089266C">
      <w:pPr>
        <w:spacing w:before="240" w:after="240"/>
        <w:rPr>
          <w:rFonts w:ascii="Calibri" w:eastAsiaTheme="minorEastAsia" w:hAnsi="Calibri" w:cs="Calibri"/>
          <w:b/>
          <w:bCs/>
          <w:caps/>
        </w:rPr>
      </w:pPr>
      <w:r w:rsidRPr="00A85FF3">
        <w:rPr>
          <w:rFonts w:ascii="Calibri" w:eastAsiaTheme="minorEastAsia" w:hAnsi="Calibri" w:cs="Calibri"/>
          <w:b/>
          <w:bCs/>
          <w:caps/>
        </w:rPr>
        <w:t>En conséquence, LE CONSEIL DÉCRÈTE CE QUI SUIT :</w:t>
      </w:r>
    </w:p>
    <w:p w14:paraId="73C61376" w14:textId="50177980" w:rsidR="00D36F66" w:rsidRPr="009D52E6" w:rsidRDefault="00D36F66" w:rsidP="00D36F66">
      <w:pPr>
        <w:pStyle w:val="1Para"/>
        <w:ind w:left="0"/>
        <w:rPr>
          <w:rFonts w:ascii="Calibri" w:hAnsi="Calibri" w:cs="Calibri"/>
          <w:b/>
          <w:bCs/>
          <w:color w:val="000000" w:themeColor="text1"/>
        </w:rPr>
      </w:pPr>
      <w:r w:rsidRPr="009D52E6">
        <w:rPr>
          <w:rFonts w:ascii="Calibri" w:hAnsi="Calibri" w:cs="Calibri"/>
          <w:b/>
          <w:bCs/>
          <w:color w:val="000000" w:themeColor="text1"/>
        </w:rPr>
        <w:t xml:space="preserve">CHAPITRE I </w:t>
      </w:r>
      <w:r w:rsidR="0016225C" w:rsidRPr="009D52E6">
        <w:rPr>
          <w:rFonts w:ascii="Calibri" w:hAnsi="Calibri" w:cs="Calibri"/>
          <w:b/>
          <w:bCs/>
          <w:color w:val="000000" w:themeColor="text1"/>
        </w:rPr>
        <w:t>—</w:t>
      </w:r>
      <w:r w:rsidRPr="009D52E6">
        <w:rPr>
          <w:rFonts w:ascii="Calibri" w:hAnsi="Calibri" w:cs="Calibri"/>
          <w:b/>
          <w:bCs/>
          <w:color w:val="000000" w:themeColor="text1"/>
        </w:rPr>
        <w:t xml:space="preserve"> </w:t>
      </w:r>
      <w:r w:rsidR="00044128" w:rsidRPr="009D52E6">
        <w:rPr>
          <w:rFonts w:ascii="Calibri" w:hAnsi="Calibri" w:cs="Calibri"/>
          <w:b/>
          <w:bCs/>
          <w:color w:val="000000" w:themeColor="text1"/>
        </w:rPr>
        <w:t>APPLICATION ET INTERPRÉTATION</w:t>
      </w:r>
    </w:p>
    <w:p w14:paraId="1C7E6A00" w14:textId="7D0CEBFC" w:rsidR="007C711C" w:rsidRPr="00A85FF3" w:rsidRDefault="00D85EEA" w:rsidP="000F5F40">
      <w:pPr>
        <w:pStyle w:val="Titre1"/>
        <w:rPr>
          <w:rFonts w:ascii="Calibri" w:hAnsi="Calibri" w:cs="Calibri"/>
        </w:rPr>
      </w:pPr>
      <w:r w:rsidRPr="00A85FF3">
        <w:rPr>
          <w:rFonts w:ascii="Calibri" w:hAnsi="Calibri" w:cs="Calibri"/>
        </w:rPr>
        <w:t>Définitions</w:t>
      </w:r>
    </w:p>
    <w:p w14:paraId="5E2F2821" w14:textId="332E959C" w:rsidR="00007B7A" w:rsidRPr="00A85FF3" w:rsidRDefault="00007B7A" w:rsidP="00E24D42">
      <w:pPr>
        <w:pStyle w:val="1Para"/>
        <w:ind w:left="0"/>
        <w:rPr>
          <w:rFonts w:ascii="Calibri" w:hAnsi="Calibri" w:cs="Calibri"/>
        </w:rPr>
      </w:pPr>
      <w:r w:rsidRPr="00A85FF3">
        <w:rPr>
          <w:rFonts w:ascii="Calibri" w:hAnsi="Calibri" w:cs="Calibri"/>
        </w:rPr>
        <w:t>Aux fins de la présente politique, les expressions ou les termes suivants ont la signification ci-dessous énoncée</w:t>
      </w:r>
      <w:r w:rsidR="0016225C" w:rsidRPr="00A85FF3">
        <w:rPr>
          <w:rFonts w:ascii="Calibri" w:hAnsi="Calibri" w:cs="Calibri"/>
        </w:rPr>
        <w:t> </w:t>
      </w:r>
      <w:r w:rsidRPr="00A85FF3">
        <w:rPr>
          <w:rFonts w:ascii="Calibri" w:hAnsi="Calibri" w:cs="Calibri"/>
        </w:rPr>
        <w:t>:</w:t>
      </w:r>
    </w:p>
    <w:p w14:paraId="3C32C935" w14:textId="77777777" w:rsidR="00E24D42" w:rsidRPr="007A740F" w:rsidRDefault="00E24D42" w:rsidP="00E24D42">
      <w:pPr>
        <w:pStyle w:val="Paragraphedeliste"/>
        <w:spacing w:before="120" w:after="120" w:line="240" w:lineRule="auto"/>
        <w:ind w:left="284" w:hanging="284"/>
        <w:contextualSpacing w:val="0"/>
        <w:jc w:val="both"/>
      </w:pPr>
      <w:r w:rsidRPr="007A740F">
        <w:rPr>
          <w:b/>
          <w:bCs/>
        </w:rPr>
        <w:t>CAI :</w:t>
      </w:r>
      <w:r>
        <w:t xml:space="preserve"> </w:t>
      </w:r>
      <w:r w:rsidRPr="00672AF2">
        <w:t xml:space="preserve">Désigne la Commission d’accès à l’information créée en vertu de la </w:t>
      </w:r>
      <w:r w:rsidRPr="007A740F">
        <w:rPr>
          <w:i/>
          <w:iCs/>
        </w:rPr>
        <w:t>Loi sur l’accès</w:t>
      </w:r>
      <w:r>
        <w:t>;</w:t>
      </w:r>
      <w:r w:rsidRPr="007A740F">
        <w:rPr>
          <w:b/>
          <w:bCs/>
        </w:rPr>
        <w:t xml:space="preserve"> </w:t>
      </w:r>
    </w:p>
    <w:p w14:paraId="035DBD4A" w14:textId="77777777" w:rsidR="00E24D42" w:rsidRDefault="00E24D42" w:rsidP="00E24D42">
      <w:pPr>
        <w:pStyle w:val="Paragraphedeliste"/>
        <w:spacing w:before="120" w:after="120" w:line="240" w:lineRule="auto"/>
        <w:ind w:left="284" w:hanging="284"/>
        <w:contextualSpacing w:val="0"/>
        <w:jc w:val="both"/>
        <w:rPr>
          <w:b/>
          <w:bCs/>
        </w:rPr>
      </w:pPr>
      <w:r>
        <w:rPr>
          <w:b/>
          <w:bCs/>
        </w:rPr>
        <w:t xml:space="preserve">Conseil : </w:t>
      </w:r>
      <w:r>
        <w:rPr>
          <w:rFonts w:ascii="Calibri" w:hAnsi="Calibri" w:cs="Calibri"/>
        </w:rPr>
        <w:t xml:space="preserve">Désigne le conseil municipal de la Municipalité de </w:t>
      </w:r>
      <w:r>
        <w:rPr>
          <w:rFonts w:ascii="Calibri" w:hAnsi="Calibri" w:cs="Calibri"/>
        </w:rPr>
        <w:fldChar w:fldCharType="begin">
          <w:ffData>
            <w:name w:val="Texte58"/>
            <w:enabled/>
            <w:calcOnExit w:val="0"/>
            <w:textInput/>
          </w:ffData>
        </w:fldChar>
      </w:r>
      <w:bookmarkStart w:id="7" w:name="Texte5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7"/>
      <w:r>
        <w:rPr>
          <w:rFonts w:ascii="Calibri" w:hAnsi="Calibri" w:cs="Calibri"/>
        </w:rPr>
        <w:t>;</w:t>
      </w:r>
    </w:p>
    <w:p w14:paraId="57FCD529"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 xml:space="preserve">Cycle de vie : </w:t>
      </w:r>
      <w:r w:rsidRPr="009D52E6">
        <w:rPr>
          <w:rFonts w:asciiTheme="minorHAnsi" w:hAnsiTheme="minorHAnsi" w:cstheme="minorHAnsi"/>
        </w:rPr>
        <w:t>Désigne l’ensemble des étapes d’existence d’un renseignement détenu par la Municipalité et plus précisément sa création, sa modification, son transfert, sa consultation, sa transmission, sa conservation, son archivage, son anonymisation ou sa destruction ;</w:t>
      </w:r>
    </w:p>
    <w:p w14:paraId="198A692D" w14:textId="77777777" w:rsidR="00E24D42" w:rsidRDefault="00E24D42" w:rsidP="00E24D42">
      <w:pPr>
        <w:pStyle w:val="Paragraphedeliste"/>
        <w:spacing w:before="120" w:after="120" w:line="240" w:lineRule="auto"/>
        <w:ind w:left="0"/>
        <w:contextualSpacing w:val="0"/>
        <w:jc w:val="both"/>
      </w:pPr>
      <w:r>
        <w:rPr>
          <w:rFonts w:ascii="Calibri" w:hAnsi="Calibri" w:cs="Calibri"/>
          <w:b/>
          <w:bCs/>
        </w:rPr>
        <w:t xml:space="preserve">Loi sur l’accès : </w:t>
      </w:r>
      <w:r>
        <w:rPr>
          <w:rFonts w:ascii="Calibri" w:hAnsi="Calibri" w:cs="Calibri"/>
        </w:rPr>
        <w:t xml:space="preserve">Désigne la </w:t>
      </w:r>
      <w:r>
        <w:rPr>
          <w:rFonts w:ascii="Calibri" w:hAnsi="Calibri" w:cs="Calibri"/>
          <w:i/>
          <w:iCs/>
        </w:rPr>
        <w:t>Loi sur l’accès aux documents des organismes publics et sur la protection des renseignements personnels</w:t>
      </w:r>
      <w:r>
        <w:rPr>
          <w:rFonts w:ascii="Calibri" w:hAnsi="Calibri" w:cs="Calibri"/>
        </w:rPr>
        <w:t>, RLRQ c. A -2,1 ;</w:t>
      </w:r>
    </w:p>
    <w:p w14:paraId="6DF1B0AC" w14:textId="77777777" w:rsidR="00E24D42" w:rsidRDefault="00E24D42" w:rsidP="00E24D42">
      <w:pPr>
        <w:pStyle w:val="Paragraphedeliste"/>
        <w:spacing w:before="120" w:after="120" w:line="240" w:lineRule="auto"/>
        <w:ind w:left="0"/>
        <w:contextualSpacing w:val="0"/>
        <w:jc w:val="both"/>
      </w:pPr>
      <w:r>
        <w:rPr>
          <w:b/>
          <w:bCs/>
        </w:rPr>
        <w:t xml:space="preserve">Personne concernée : </w:t>
      </w:r>
      <w:r>
        <w:rPr>
          <w:rFonts w:ascii="Calibri" w:hAnsi="Calibri" w:cs="Calibri"/>
        </w:rPr>
        <w:t>Désigne toute personne physique pour laquelle la Municipalité collecte, détient, communique à un tiers, détruit ou rend anonyme, un ou des renseignements personnels </w:t>
      </w:r>
      <w:r>
        <w:t>;</w:t>
      </w:r>
    </w:p>
    <w:p w14:paraId="6C13A1B4"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 xml:space="preserve">Partie prenante : </w:t>
      </w:r>
      <w:r w:rsidRPr="009D52E6">
        <w:rPr>
          <w:rFonts w:asciiTheme="minorHAnsi" w:hAnsiTheme="minorHAnsi" w:cstheme="minorHAnsi"/>
        </w:rPr>
        <w:t>Désigne une personne physique en relation avec la Municipalité dans le cadre de ses activités et, sans limiter la généralité de ce qui précède, un employé ou un fournisseur ;</w:t>
      </w:r>
    </w:p>
    <w:p w14:paraId="482F73E5"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Politique de gouvernance PRP :</w:t>
      </w:r>
      <w:r w:rsidRPr="009D52E6">
        <w:rPr>
          <w:rFonts w:asciiTheme="minorHAnsi" w:hAnsiTheme="minorHAnsi" w:cstheme="minorHAnsi"/>
        </w:rPr>
        <w:t xml:space="preserve"> Désigne la politique administrative concernant les règles de gouvernance en matière de protection des renseignements personnels</w:t>
      </w:r>
      <w:r w:rsidRPr="009D52E6">
        <w:rPr>
          <w:rFonts w:asciiTheme="minorHAnsi" w:eastAsiaTheme="minorEastAsia" w:hAnsiTheme="minorHAnsi" w:cstheme="minorHAnsi"/>
          <w:i/>
          <w:iCs/>
        </w:rPr>
        <w:t xml:space="preserve"> </w:t>
      </w:r>
      <w:r w:rsidRPr="009D52E6">
        <w:rPr>
          <w:rFonts w:asciiTheme="minorHAnsi" w:hAnsiTheme="minorHAnsi" w:cstheme="minorHAnsi"/>
        </w:rPr>
        <w:t>de la Municipalité ;</w:t>
      </w:r>
    </w:p>
    <w:p w14:paraId="5F7DFB9F"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 xml:space="preserve">PRP : </w:t>
      </w:r>
      <w:r w:rsidRPr="009D52E6">
        <w:rPr>
          <w:rFonts w:asciiTheme="minorHAnsi" w:hAnsiTheme="minorHAnsi" w:cstheme="minorHAnsi"/>
        </w:rPr>
        <w:t>Désigne la protection des renseignements personnels ;</w:t>
      </w:r>
    </w:p>
    <w:p w14:paraId="7F2ADE05"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 xml:space="preserve">Renseignement personnel (ou RP) : </w:t>
      </w:r>
      <w:r w:rsidRPr="009D52E6">
        <w:rPr>
          <w:rFonts w:asciiTheme="minorHAnsi" w:hAnsiTheme="minorHAnsi" w:cstheme="minorHAnsi"/>
        </w:rPr>
        <w:t xml:space="preserve">Désigne toute information qui concerne une personne physique et qui permet de l’identifier directement ou indirectement, comme : l’adresse postale, le numéro de téléphone, le courriel ou le numéro de compte bancaire, que ce </w:t>
      </w:r>
      <w:proofErr w:type="gramStart"/>
      <w:r w:rsidRPr="009D52E6">
        <w:rPr>
          <w:rFonts w:asciiTheme="minorHAnsi" w:hAnsiTheme="minorHAnsi" w:cstheme="minorHAnsi"/>
        </w:rPr>
        <w:t>soit</w:t>
      </w:r>
      <w:proofErr w:type="gramEnd"/>
      <w:r w:rsidRPr="009D52E6">
        <w:rPr>
          <w:rFonts w:asciiTheme="minorHAnsi" w:hAnsiTheme="minorHAnsi" w:cstheme="minorHAnsi"/>
        </w:rPr>
        <w:t xml:space="preserve"> les données personnelles ou professionnelles de l’individu ;</w:t>
      </w:r>
    </w:p>
    <w:p w14:paraId="2A946F29" w14:textId="77777777" w:rsidR="00E24D42" w:rsidRDefault="00E24D42" w:rsidP="00E24D42">
      <w:pPr>
        <w:pStyle w:val="Paragraphedeliste"/>
        <w:spacing w:before="120" w:after="120" w:line="240" w:lineRule="auto"/>
        <w:ind w:left="0"/>
        <w:contextualSpacing w:val="0"/>
        <w:jc w:val="both"/>
      </w:pPr>
      <w:r w:rsidRPr="008E59B3">
        <w:rPr>
          <w:b/>
          <w:bCs/>
        </w:rPr>
        <w:t>Renseignement personnel (ou RP) sensible :</w:t>
      </w:r>
      <w:r w:rsidRPr="008E59B3">
        <w:t xml:space="preserve"> Désigne tout renseignement personnel qui suscite un haut degré d’attente raisonnable en matière de vie privée de tout individu, notamment en raison du préjudice potentiel à la personne en cas d’incident de confidentialité, comme l’information financière, les informations médicales, les données biométriques, le numéro d’assurance sociale, le numéro de permis de conduire ou l’orientation sexuelle ;</w:t>
      </w:r>
    </w:p>
    <w:p w14:paraId="1B794FCA" w14:textId="77777777" w:rsidR="00E24D42" w:rsidRPr="009D52E6" w:rsidRDefault="00E24D42" w:rsidP="00E24D42">
      <w:pPr>
        <w:pStyle w:val="1Para"/>
        <w:ind w:left="0"/>
        <w:rPr>
          <w:rFonts w:asciiTheme="minorHAnsi" w:hAnsiTheme="minorHAnsi" w:cstheme="minorHAnsi"/>
        </w:rPr>
      </w:pPr>
      <w:r w:rsidRPr="009D52E6">
        <w:rPr>
          <w:rFonts w:asciiTheme="minorHAnsi" w:hAnsiTheme="minorHAnsi" w:cstheme="minorHAnsi"/>
          <w:b/>
          <w:bCs/>
        </w:rPr>
        <w:t xml:space="preserve">Responsable de l’accès aux documents (ou RAD) : </w:t>
      </w:r>
      <w:r w:rsidRPr="009D52E6">
        <w:rPr>
          <w:rFonts w:asciiTheme="minorHAnsi" w:hAnsiTheme="minorHAnsi" w:cstheme="minorHAnsi"/>
        </w:rPr>
        <w:t xml:space="preserve">Désigne la personne qui, conformément à la </w:t>
      </w:r>
      <w:r w:rsidRPr="009D52E6">
        <w:rPr>
          <w:rFonts w:asciiTheme="minorHAnsi" w:hAnsiTheme="minorHAnsi" w:cstheme="minorHAnsi"/>
          <w:i/>
          <w:iCs/>
        </w:rPr>
        <w:t>Loi sur l’accès</w:t>
      </w:r>
      <w:r w:rsidRPr="009D52E6">
        <w:rPr>
          <w:rFonts w:asciiTheme="minorHAnsi" w:hAnsiTheme="minorHAnsi" w:cstheme="minorHAnsi"/>
        </w:rPr>
        <w:t>, exerce cette fonction et répond aux demandes d’accès aux documents de la Municipalité ;</w:t>
      </w:r>
    </w:p>
    <w:p w14:paraId="17F6AE55" w14:textId="77777777" w:rsidR="00E24D42" w:rsidRPr="009D52E6" w:rsidRDefault="00E24D42" w:rsidP="00E24D42">
      <w:pPr>
        <w:pStyle w:val="Paragraphedeliste"/>
        <w:spacing w:before="120" w:after="120" w:line="240" w:lineRule="auto"/>
        <w:ind w:left="0"/>
        <w:contextualSpacing w:val="0"/>
        <w:jc w:val="both"/>
        <w:rPr>
          <w:rFonts w:cstheme="minorHAnsi"/>
        </w:rPr>
      </w:pPr>
      <w:r w:rsidRPr="009D52E6">
        <w:rPr>
          <w:rFonts w:cstheme="minorHAnsi"/>
          <w:b/>
          <w:bCs/>
        </w:rPr>
        <w:t>Responsable de la protection des renseignements personnels (ou RPRP)</w:t>
      </w:r>
      <w:r w:rsidRPr="009D52E6">
        <w:rPr>
          <w:rFonts w:cstheme="minorHAnsi"/>
        </w:rPr>
        <w:t xml:space="preserve"> : Désigne la personne qui, conformément à la </w:t>
      </w:r>
      <w:r w:rsidRPr="009D52E6">
        <w:rPr>
          <w:rFonts w:cstheme="minorHAnsi"/>
          <w:i/>
          <w:iCs/>
        </w:rPr>
        <w:t>Loi sur l’accès</w:t>
      </w:r>
      <w:r w:rsidRPr="009D52E6">
        <w:rPr>
          <w:rFonts w:cstheme="minorHAnsi"/>
        </w:rPr>
        <w:t>, exerce cette fonction veille à la protection des renseignements personnels détenus par la Municipalité.</w:t>
      </w:r>
    </w:p>
    <w:p w14:paraId="0DE3D319" w14:textId="6AC5C498" w:rsidR="00486D0F" w:rsidRPr="00A85FF3" w:rsidRDefault="00D85EEA" w:rsidP="00E24D42">
      <w:pPr>
        <w:pStyle w:val="Titre1"/>
        <w:pageBreakBefore/>
        <w:rPr>
          <w:rFonts w:ascii="Calibri" w:hAnsi="Calibri" w:cs="Calibri"/>
        </w:rPr>
      </w:pPr>
      <w:r w:rsidRPr="00A85FF3">
        <w:rPr>
          <w:rFonts w:ascii="Calibri" w:hAnsi="Calibri" w:cs="Calibri"/>
        </w:rPr>
        <w:lastRenderedPageBreak/>
        <w:t>Objectifs</w:t>
      </w:r>
    </w:p>
    <w:p w14:paraId="535B803F" w14:textId="50DA74C6" w:rsidR="00E87892" w:rsidRPr="00A85FF3" w:rsidRDefault="00961269" w:rsidP="00E24D42">
      <w:pPr>
        <w:pStyle w:val="1Para"/>
        <w:ind w:left="0"/>
        <w:rPr>
          <w:rFonts w:ascii="Calibri" w:hAnsi="Calibri" w:cs="Calibri"/>
        </w:rPr>
      </w:pPr>
      <w:r w:rsidRPr="00A85FF3">
        <w:rPr>
          <w:rFonts w:ascii="Calibri" w:hAnsi="Calibri" w:cs="Calibri"/>
        </w:rPr>
        <w:t xml:space="preserve">La </w:t>
      </w:r>
      <w:r w:rsidR="00E24D42">
        <w:rPr>
          <w:rFonts w:ascii="Calibri" w:hAnsi="Calibri" w:cs="Calibri"/>
        </w:rPr>
        <w:t>P</w:t>
      </w:r>
      <w:r w:rsidRPr="00A85FF3">
        <w:rPr>
          <w:rFonts w:ascii="Calibri" w:hAnsi="Calibri" w:cs="Calibri"/>
        </w:rPr>
        <w:t>olitique de gouvernance</w:t>
      </w:r>
      <w:r w:rsidR="00E87892" w:rsidRPr="00A85FF3">
        <w:rPr>
          <w:rFonts w:ascii="Calibri" w:hAnsi="Calibri" w:cs="Calibri"/>
        </w:rPr>
        <w:t xml:space="preserve"> PRP vise les objectifs suivants</w:t>
      </w:r>
      <w:r w:rsidR="0016225C" w:rsidRPr="00A85FF3">
        <w:rPr>
          <w:rFonts w:ascii="Calibri" w:hAnsi="Calibri" w:cs="Calibri"/>
        </w:rPr>
        <w:t> </w:t>
      </w:r>
      <w:r w:rsidR="00E87892" w:rsidRPr="00A85FF3">
        <w:rPr>
          <w:rFonts w:ascii="Calibri" w:hAnsi="Calibri" w:cs="Calibri"/>
        </w:rPr>
        <w:t>:</w:t>
      </w:r>
    </w:p>
    <w:p w14:paraId="401C842F" w14:textId="55250863" w:rsidR="00E87892" w:rsidRPr="00A85FF3" w:rsidRDefault="00E87892" w:rsidP="00E24D42">
      <w:pPr>
        <w:pStyle w:val="1Para"/>
        <w:numPr>
          <w:ilvl w:val="0"/>
          <w:numId w:val="41"/>
        </w:numPr>
        <w:ind w:left="567" w:hanging="283"/>
        <w:rPr>
          <w:rFonts w:ascii="Calibri" w:hAnsi="Calibri" w:cs="Calibri"/>
        </w:rPr>
      </w:pPr>
      <w:r w:rsidRPr="00A85FF3">
        <w:rPr>
          <w:rFonts w:ascii="Calibri" w:hAnsi="Calibri" w:cs="Calibri"/>
        </w:rPr>
        <w:t>Énoncer les orientations et les principes directeurs destinés à assurer efficacement la PRP</w:t>
      </w:r>
      <w:r w:rsidR="0016225C" w:rsidRPr="00A85FF3">
        <w:rPr>
          <w:rFonts w:ascii="Calibri" w:hAnsi="Calibri" w:cs="Calibri"/>
        </w:rPr>
        <w:t> </w:t>
      </w:r>
      <w:r w:rsidRPr="00A85FF3">
        <w:rPr>
          <w:rFonts w:ascii="Calibri" w:hAnsi="Calibri" w:cs="Calibri"/>
        </w:rPr>
        <w:t>;</w:t>
      </w:r>
    </w:p>
    <w:p w14:paraId="2107DB50" w14:textId="08BF9303" w:rsidR="00E87892" w:rsidRPr="00A85FF3" w:rsidRDefault="00E87892" w:rsidP="00E24D42">
      <w:pPr>
        <w:pStyle w:val="1Para"/>
        <w:numPr>
          <w:ilvl w:val="0"/>
          <w:numId w:val="41"/>
        </w:numPr>
        <w:ind w:left="567" w:hanging="283"/>
        <w:rPr>
          <w:rFonts w:ascii="Calibri" w:hAnsi="Calibri" w:cs="Calibri"/>
        </w:rPr>
      </w:pPr>
      <w:r w:rsidRPr="00A85FF3">
        <w:rPr>
          <w:rFonts w:ascii="Calibri" w:hAnsi="Calibri" w:cs="Calibri"/>
        </w:rPr>
        <w:t xml:space="preserve">Protéger les RP recueillis par la </w:t>
      </w:r>
      <w:r w:rsidR="00AE2919" w:rsidRPr="00A85FF3">
        <w:rPr>
          <w:rFonts w:ascii="Calibri" w:hAnsi="Calibri" w:cs="Calibri"/>
        </w:rPr>
        <w:t>Municipalité</w:t>
      </w:r>
      <w:r w:rsidRPr="00A85FF3">
        <w:rPr>
          <w:rFonts w:ascii="Calibri" w:hAnsi="Calibri" w:cs="Calibri"/>
        </w:rPr>
        <w:t xml:space="preserve"> tout au long de leur cycle de vie</w:t>
      </w:r>
      <w:r w:rsidR="0016225C" w:rsidRPr="00A85FF3">
        <w:rPr>
          <w:rFonts w:ascii="Calibri" w:hAnsi="Calibri" w:cs="Calibri"/>
        </w:rPr>
        <w:t> </w:t>
      </w:r>
      <w:r w:rsidRPr="00A85FF3">
        <w:rPr>
          <w:rFonts w:ascii="Calibri" w:hAnsi="Calibri" w:cs="Calibri"/>
        </w:rPr>
        <w:t>;</w:t>
      </w:r>
    </w:p>
    <w:p w14:paraId="4575568B" w14:textId="5E6D5A9D" w:rsidR="00E87892" w:rsidRPr="00A85FF3" w:rsidRDefault="00E87892" w:rsidP="00E24D42">
      <w:pPr>
        <w:pStyle w:val="1Para"/>
        <w:numPr>
          <w:ilvl w:val="0"/>
          <w:numId w:val="41"/>
        </w:numPr>
        <w:ind w:left="567" w:hanging="283"/>
        <w:rPr>
          <w:rFonts w:ascii="Calibri" w:hAnsi="Calibri" w:cs="Calibri"/>
        </w:rPr>
      </w:pPr>
      <w:r w:rsidRPr="00A85FF3">
        <w:rPr>
          <w:rFonts w:ascii="Calibri" w:hAnsi="Calibri" w:cs="Calibri"/>
        </w:rPr>
        <w:t xml:space="preserve">Assurer la conformité aux exigences légales applicables à la PRP, dont la </w:t>
      </w:r>
      <w:r w:rsidRPr="00E24D42">
        <w:rPr>
          <w:rFonts w:ascii="Calibri" w:hAnsi="Calibri" w:cs="Calibri"/>
          <w:i/>
          <w:iCs/>
        </w:rPr>
        <w:t>Loi sur l’accès</w:t>
      </w:r>
      <w:r w:rsidRPr="00A85FF3">
        <w:rPr>
          <w:rFonts w:ascii="Calibri" w:hAnsi="Calibri" w:cs="Calibri"/>
        </w:rPr>
        <w:t>, et aux meilleures pratiques en cette matière</w:t>
      </w:r>
      <w:r w:rsidR="0016225C" w:rsidRPr="00A85FF3">
        <w:rPr>
          <w:rFonts w:ascii="Calibri" w:hAnsi="Calibri" w:cs="Calibri"/>
        </w:rPr>
        <w:t> </w:t>
      </w:r>
      <w:r w:rsidRPr="00A85FF3">
        <w:rPr>
          <w:rFonts w:ascii="Calibri" w:hAnsi="Calibri" w:cs="Calibri"/>
        </w:rPr>
        <w:t>;</w:t>
      </w:r>
    </w:p>
    <w:p w14:paraId="69224F72" w14:textId="72E35874" w:rsidR="00486D0F" w:rsidRPr="00A85FF3" w:rsidRDefault="00E87892" w:rsidP="00E24D42">
      <w:pPr>
        <w:pStyle w:val="1Para"/>
        <w:numPr>
          <w:ilvl w:val="0"/>
          <w:numId w:val="41"/>
        </w:numPr>
        <w:ind w:left="567" w:hanging="283"/>
        <w:rPr>
          <w:rFonts w:ascii="Calibri" w:hAnsi="Calibri" w:cs="Calibri"/>
        </w:rPr>
      </w:pPr>
      <w:r w:rsidRPr="00A85FF3">
        <w:rPr>
          <w:rFonts w:ascii="Calibri" w:hAnsi="Calibri" w:cs="Calibri"/>
        </w:rPr>
        <w:t xml:space="preserve">Assurer la confiance </w:t>
      </w:r>
      <w:r w:rsidR="00835D56" w:rsidRPr="00A85FF3">
        <w:rPr>
          <w:rFonts w:ascii="Calibri" w:hAnsi="Calibri" w:cs="Calibri"/>
        </w:rPr>
        <w:t>du public</w:t>
      </w:r>
      <w:r w:rsidRPr="00A85FF3">
        <w:rPr>
          <w:rFonts w:ascii="Calibri" w:hAnsi="Calibri" w:cs="Calibri"/>
        </w:rPr>
        <w:t xml:space="preserve"> </w:t>
      </w:r>
      <w:r w:rsidR="00835D56" w:rsidRPr="00A85FF3">
        <w:rPr>
          <w:rFonts w:ascii="Calibri" w:hAnsi="Calibri" w:cs="Calibri"/>
        </w:rPr>
        <w:t>en la Municipalité</w:t>
      </w:r>
      <w:r w:rsidRPr="00A85FF3">
        <w:rPr>
          <w:rFonts w:ascii="Calibri" w:hAnsi="Calibri" w:cs="Calibri"/>
        </w:rPr>
        <w:t xml:space="preserve">, faire preuve de transparence concernant le traitement des RP et les mesures de PRP appliquées par la </w:t>
      </w:r>
      <w:r w:rsidR="00926E3B" w:rsidRPr="00A85FF3">
        <w:rPr>
          <w:rFonts w:ascii="Calibri" w:hAnsi="Calibri" w:cs="Calibri"/>
        </w:rPr>
        <w:t>Municipalité</w:t>
      </w:r>
      <w:r w:rsidRPr="00A85FF3">
        <w:rPr>
          <w:rFonts w:ascii="Calibri" w:hAnsi="Calibri" w:cs="Calibri"/>
        </w:rPr>
        <w:t xml:space="preserve"> et leur donner accès lorsque requis</w:t>
      </w:r>
      <w:r w:rsidR="00486D0F" w:rsidRPr="00A85FF3">
        <w:rPr>
          <w:rFonts w:ascii="Calibri" w:hAnsi="Calibri" w:cs="Calibri"/>
        </w:rPr>
        <w:t xml:space="preserve">. </w:t>
      </w:r>
    </w:p>
    <w:p w14:paraId="5929E4BF" w14:textId="72B6317A" w:rsidR="00ED0809" w:rsidRPr="009D52E6" w:rsidRDefault="00044128" w:rsidP="00ED0809">
      <w:pPr>
        <w:spacing w:before="360"/>
        <w:rPr>
          <w:rFonts w:ascii="Calibri" w:hAnsi="Calibri" w:cs="Calibri"/>
          <w:b/>
          <w:bCs/>
          <w:color w:val="000000" w:themeColor="text1"/>
        </w:rPr>
      </w:pPr>
      <w:r w:rsidRPr="009D52E6">
        <w:rPr>
          <w:rFonts w:ascii="Calibri" w:hAnsi="Calibri" w:cs="Calibri"/>
          <w:b/>
          <w:bCs/>
          <w:color w:val="000000" w:themeColor="text1"/>
        </w:rPr>
        <w:t>CHAPITRE</w:t>
      </w:r>
      <w:r w:rsidR="0016225C" w:rsidRPr="009D52E6">
        <w:rPr>
          <w:rFonts w:ascii="Calibri" w:hAnsi="Calibri" w:cs="Calibri"/>
          <w:b/>
          <w:bCs/>
          <w:color w:val="000000" w:themeColor="text1"/>
        </w:rPr>
        <w:t> </w:t>
      </w:r>
      <w:r w:rsidRPr="009D52E6">
        <w:rPr>
          <w:rFonts w:ascii="Calibri" w:hAnsi="Calibri" w:cs="Calibri"/>
          <w:b/>
          <w:bCs/>
          <w:color w:val="000000" w:themeColor="text1"/>
        </w:rPr>
        <w:t xml:space="preserve">II </w:t>
      </w:r>
      <w:r w:rsidR="0016225C" w:rsidRPr="009D52E6">
        <w:rPr>
          <w:rFonts w:ascii="Calibri" w:hAnsi="Calibri" w:cs="Calibri"/>
          <w:b/>
          <w:bCs/>
          <w:color w:val="000000" w:themeColor="text1"/>
        </w:rPr>
        <w:t>—</w:t>
      </w:r>
      <w:r w:rsidRPr="009D52E6">
        <w:rPr>
          <w:rFonts w:ascii="Calibri" w:hAnsi="Calibri" w:cs="Calibri"/>
          <w:b/>
          <w:bCs/>
          <w:color w:val="000000" w:themeColor="text1"/>
        </w:rPr>
        <w:t xml:space="preserve"> </w:t>
      </w:r>
      <w:r w:rsidR="00ED0809" w:rsidRPr="009D52E6">
        <w:rPr>
          <w:rFonts w:ascii="Calibri" w:hAnsi="Calibri" w:cs="Calibri"/>
          <w:b/>
          <w:bCs/>
          <w:color w:val="000000" w:themeColor="text1"/>
        </w:rPr>
        <w:t xml:space="preserve">MESURES DE PROTECTION DES </w:t>
      </w:r>
      <w:r w:rsidR="00D837A1" w:rsidRPr="009D52E6">
        <w:rPr>
          <w:rFonts w:ascii="Calibri" w:hAnsi="Calibri" w:cs="Calibri"/>
          <w:b/>
          <w:bCs/>
          <w:caps/>
          <w:color w:val="000000" w:themeColor="text1"/>
        </w:rPr>
        <w:t>renseignements personnels</w:t>
      </w:r>
    </w:p>
    <w:p w14:paraId="373953BF" w14:textId="1A65E8A1" w:rsidR="00ED0809" w:rsidRPr="00A85FF3" w:rsidRDefault="00ED0809" w:rsidP="00E873ED">
      <w:pPr>
        <w:pStyle w:val="Titre1"/>
        <w:rPr>
          <w:rFonts w:ascii="Calibri" w:hAnsi="Calibri" w:cs="Calibri"/>
        </w:rPr>
      </w:pPr>
      <w:r w:rsidRPr="00A85FF3">
        <w:rPr>
          <w:rFonts w:ascii="Calibri" w:hAnsi="Calibri" w:cs="Calibri"/>
        </w:rPr>
        <w:t>C</w:t>
      </w:r>
      <w:r w:rsidR="00E873ED" w:rsidRPr="00A85FF3">
        <w:rPr>
          <w:rFonts w:ascii="Calibri" w:hAnsi="Calibri" w:cs="Calibri"/>
        </w:rPr>
        <w:t>ollecte des renseignements personnels</w:t>
      </w:r>
    </w:p>
    <w:p w14:paraId="782C11BF" w14:textId="2D7FE5D4" w:rsidR="00640797" w:rsidRDefault="0099671C" w:rsidP="00D557A7">
      <w:pPr>
        <w:pStyle w:val="11Titre"/>
      </w:pPr>
      <w:r>
        <w:t>L</w:t>
      </w:r>
      <w:r w:rsidR="00640797" w:rsidRPr="00A85FF3">
        <w:t>a Municipalité ne</w:t>
      </w:r>
      <w:r w:rsidR="0027544F" w:rsidRPr="00A85FF3">
        <w:t xml:space="preserve"> collecte que les </w:t>
      </w:r>
      <w:r w:rsidR="00045281" w:rsidRPr="00A85FF3">
        <w:t>RP</w:t>
      </w:r>
      <w:r w:rsidR="0027544F" w:rsidRPr="00A85FF3">
        <w:t xml:space="preserve"> nécessaires aux fins de </w:t>
      </w:r>
      <w:r w:rsidR="00045281" w:rsidRPr="00A85FF3">
        <w:t>ses activités.</w:t>
      </w:r>
    </w:p>
    <w:p w14:paraId="362498E2" w14:textId="0CFDBF5D" w:rsidR="00D67CFF" w:rsidRDefault="00D67CFF" w:rsidP="00D557A7">
      <w:pPr>
        <w:pStyle w:val="11Titre"/>
      </w:pPr>
      <w:r>
        <w:t xml:space="preserve">Sous réserve </w:t>
      </w:r>
      <w:r w:rsidR="00310631">
        <w:t xml:space="preserve">des exceptions prévues à la </w:t>
      </w:r>
      <w:r w:rsidR="00310631" w:rsidRPr="00D940D1">
        <w:rPr>
          <w:i/>
          <w:iCs/>
        </w:rPr>
        <w:t>Loi sur l’accès</w:t>
      </w:r>
      <w:r w:rsidR="00310631">
        <w:t xml:space="preserve">, la Municipalité ne procède pas à la collecte de RP sans avoir </w:t>
      </w:r>
      <w:r w:rsidR="00F35EF8">
        <w:t xml:space="preserve">préalablement </w:t>
      </w:r>
      <w:r w:rsidR="00310631">
        <w:t xml:space="preserve">obtenu le consentement de la personne </w:t>
      </w:r>
      <w:r w:rsidR="003E5884">
        <w:t>concernée</w:t>
      </w:r>
      <w:r w:rsidR="00310631">
        <w:t>.</w:t>
      </w:r>
    </w:p>
    <w:p w14:paraId="4B74C725" w14:textId="3D9B4F6B" w:rsidR="00E9000C" w:rsidRPr="00E9000C" w:rsidRDefault="00E9000C" w:rsidP="00D557A7">
      <w:pPr>
        <w:pStyle w:val="11Titre"/>
      </w:pPr>
      <w:r w:rsidRPr="00E9000C">
        <w:t xml:space="preserve">Est entendu que le consentement </w:t>
      </w:r>
      <w:r>
        <w:t>doit être</w:t>
      </w:r>
      <w:r w:rsidRPr="00E9000C">
        <w:t xml:space="preserve"> donné à de</w:t>
      </w:r>
      <w:r w:rsidR="008A236E">
        <w:t>s</w:t>
      </w:r>
      <w:r w:rsidRPr="00E9000C">
        <w:t xml:space="preserve"> </w:t>
      </w:r>
      <w:r w:rsidRPr="00E9000C">
        <w:rPr>
          <w:b/>
          <w:bCs/>
        </w:rPr>
        <w:t>fins spécifiques</w:t>
      </w:r>
      <w:r>
        <w:t>,</w:t>
      </w:r>
      <w:r w:rsidRPr="00E9000C">
        <w:t xml:space="preserve"> pour une </w:t>
      </w:r>
      <w:r w:rsidRPr="00E9000C">
        <w:rPr>
          <w:b/>
          <w:bCs/>
        </w:rPr>
        <w:t>durée nécessaire</w:t>
      </w:r>
      <w:r w:rsidRPr="00E9000C">
        <w:t xml:space="preserve"> à la réalisation des fins auxquelles il est demandé</w:t>
      </w:r>
      <w:r w:rsidR="003E5884">
        <w:t>. Le consentement de la personne concernée doit être</w:t>
      </w:r>
      <w:r w:rsidRPr="00E9000C">
        <w:t> :</w:t>
      </w:r>
    </w:p>
    <w:p w14:paraId="5A08AB55" w14:textId="591F6C04" w:rsidR="00E9000C" w:rsidRPr="00D940D1" w:rsidRDefault="00E9000C" w:rsidP="00D940D1">
      <w:pPr>
        <w:pStyle w:val="Paragraphedeliste"/>
        <w:numPr>
          <w:ilvl w:val="0"/>
          <w:numId w:val="42"/>
        </w:numPr>
        <w:rPr>
          <w:rFonts w:ascii="Calibri" w:hAnsi="Calibri"/>
        </w:rPr>
      </w:pPr>
      <w:r w:rsidRPr="00D940D1">
        <w:rPr>
          <w:rFonts w:ascii="Calibri" w:hAnsi="Calibri"/>
          <w:b/>
          <w:bCs/>
        </w:rPr>
        <w:t>Manifeste </w:t>
      </w:r>
      <w:r w:rsidRPr="00D940D1">
        <w:rPr>
          <w:rFonts w:ascii="Calibri" w:hAnsi="Calibri"/>
        </w:rPr>
        <w:t>: ce qui signifie qu’il est évident et certain</w:t>
      </w:r>
      <w:r w:rsidR="00397CCF" w:rsidRPr="00D940D1">
        <w:rPr>
          <w:rFonts w:ascii="Calibri" w:hAnsi="Calibri"/>
        </w:rPr>
        <w:t> </w:t>
      </w:r>
      <w:r w:rsidRPr="00D940D1">
        <w:rPr>
          <w:rFonts w:ascii="Calibri" w:hAnsi="Calibri"/>
        </w:rPr>
        <w:t>;</w:t>
      </w:r>
    </w:p>
    <w:p w14:paraId="19A1D45E" w14:textId="257FBDFB" w:rsidR="00E9000C" w:rsidRPr="00D940D1" w:rsidRDefault="00E9000C" w:rsidP="00D940D1">
      <w:pPr>
        <w:pStyle w:val="Paragraphedeliste"/>
        <w:numPr>
          <w:ilvl w:val="0"/>
          <w:numId w:val="42"/>
        </w:numPr>
        <w:rPr>
          <w:rFonts w:ascii="Calibri" w:hAnsi="Calibri"/>
        </w:rPr>
      </w:pPr>
      <w:r w:rsidRPr="00D940D1">
        <w:rPr>
          <w:rFonts w:ascii="Calibri" w:hAnsi="Calibri"/>
          <w:b/>
          <w:bCs/>
        </w:rPr>
        <w:t>Libre </w:t>
      </w:r>
      <w:r w:rsidRPr="00D940D1">
        <w:rPr>
          <w:rFonts w:ascii="Calibri" w:hAnsi="Calibri"/>
        </w:rPr>
        <w:t>: ce qui signifie qu’il doit être exempt de contraintes</w:t>
      </w:r>
      <w:r w:rsidR="00397CCF" w:rsidRPr="00D940D1">
        <w:rPr>
          <w:rFonts w:ascii="Calibri" w:hAnsi="Calibri"/>
        </w:rPr>
        <w:t> </w:t>
      </w:r>
      <w:r w:rsidRPr="00D940D1">
        <w:rPr>
          <w:rFonts w:ascii="Calibri" w:hAnsi="Calibri"/>
        </w:rPr>
        <w:t>;</w:t>
      </w:r>
    </w:p>
    <w:p w14:paraId="705CD09E" w14:textId="6DF34F8C" w:rsidR="00E9000C" w:rsidRPr="00D940D1" w:rsidRDefault="00E9000C" w:rsidP="00D940D1">
      <w:pPr>
        <w:pStyle w:val="Paragraphedeliste"/>
        <w:numPr>
          <w:ilvl w:val="0"/>
          <w:numId w:val="42"/>
        </w:numPr>
        <w:rPr>
          <w:rFonts w:ascii="Calibri" w:hAnsi="Calibri"/>
        </w:rPr>
      </w:pPr>
      <w:r w:rsidRPr="00D940D1">
        <w:rPr>
          <w:rFonts w:ascii="Calibri" w:hAnsi="Calibri"/>
          <w:b/>
          <w:bCs/>
        </w:rPr>
        <w:t>Éclairé </w:t>
      </w:r>
      <w:r w:rsidRPr="00D940D1">
        <w:rPr>
          <w:rFonts w:ascii="Calibri" w:hAnsi="Calibri"/>
        </w:rPr>
        <w:t xml:space="preserve">: ce qui signifie qu’il est pris en toute connaissance de cause. </w:t>
      </w:r>
    </w:p>
    <w:p w14:paraId="3A09FDE7" w14:textId="4876B2A1" w:rsidR="00ED0809" w:rsidRPr="00A85FF3" w:rsidRDefault="00045281" w:rsidP="00D557A7">
      <w:pPr>
        <w:pStyle w:val="11Titre"/>
      </w:pPr>
      <w:r w:rsidRPr="00A85FF3">
        <w:t>A</w:t>
      </w:r>
      <w:r w:rsidR="00ED0809" w:rsidRPr="00A85FF3">
        <w:t xml:space="preserve">u moment de la collecte de tout RP, la </w:t>
      </w:r>
      <w:r w:rsidR="00926A32" w:rsidRPr="00A85FF3">
        <w:t>Municipalité</w:t>
      </w:r>
      <w:r w:rsidR="00ED0809" w:rsidRPr="00A85FF3">
        <w:t xml:space="preserve"> s’assure d’obtenir</w:t>
      </w:r>
      <w:r w:rsidR="008670BF" w:rsidRPr="00A85FF3">
        <w:t xml:space="preserve"> de façon expresse</w:t>
      </w:r>
      <w:r w:rsidR="00ED0809" w:rsidRPr="00A85FF3">
        <w:t xml:space="preserve"> le consentement</w:t>
      </w:r>
      <w:r w:rsidR="00854CC3" w:rsidRPr="00A85FF3">
        <w:t xml:space="preserve"> </w:t>
      </w:r>
      <w:r w:rsidR="00817838" w:rsidRPr="00A85FF3">
        <w:t>libre</w:t>
      </w:r>
      <w:r w:rsidR="008670BF" w:rsidRPr="00A85FF3">
        <w:t xml:space="preserve"> et</w:t>
      </w:r>
      <w:r w:rsidR="00817838" w:rsidRPr="00A85FF3">
        <w:t xml:space="preserve"> éclairé </w:t>
      </w:r>
      <w:r w:rsidR="008670BF" w:rsidRPr="00A85FF3">
        <w:t>de</w:t>
      </w:r>
      <w:r w:rsidR="00ED0809" w:rsidRPr="00A85FF3">
        <w:t xml:space="preserve"> la personne </w:t>
      </w:r>
      <w:r w:rsidR="003E5884">
        <w:t>concernée</w:t>
      </w:r>
      <w:r w:rsidR="00CB0262" w:rsidRPr="00A85FF3">
        <w:t xml:space="preserve">. </w:t>
      </w:r>
      <w:r w:rsidR="00757329" w:rsidRPr="00A85FF3">
        <w:t>La Municipalité</w:t>
      </w:r>
      <w:r w:rsidR="00CB0262" w:rsidRPr="00A85FF3">
        <w:t xml:space="preserve"> doit notamment</w:t>
      </w:r>
      <w:r w:rsidR="00ED0809" w:rsidRPr="00A85FF3">
        <w:t xml:space="preserve"> indiqu</w:t>
      </w:r>
      <w:r w:rsidR="00CB0262" w:rsidRPr="00A85FF3">
        <w:t>er</w:t>
      </w:r>
      <w:r w:rsidR="0016225C" w:rsidRPr="00A85FF3">
        <w:t> </w:t>
      </w:r>
      <w:r w:rsidR="00ED0809" w:rsidRPr="00A85FF3">
        <w:t>:</w:t>
      </w:r>
    </w:p>
    <w:p w14:paraId="3917E227" w14:textId="7D34A5D5" w:rsidR="00ED0809" w:rsidRPr="00A85FF3" w:rsidRDefault="00ED0809" w:rsidP="00994F39">
      <w:pPr>
        <w:pStyle w:val="1Para"/>
        <w:numPr>
          <w:ilvl w:val="0"/>
          <w:numId w:val="6"/>
        </w:numPr>
        <w:rPr>
          <w:rFonts w:ascii="Calibri" w:hAnsi="Calibri" w:cs="Calibri"/>
        </w:rPr>
      </w:pPr>
      <w:r w:rsidRPr="00A85FF3">
        <w:rPr>
          <w:rFonts w:ascii="Calibri" w:hAnsi="Calibri" w:cs="Calibri"/>
        </w:rPr>
        <w:t>Les fins auxquelles tout RP est requis</w:t>
      </w:r>
      <w:r w:rsidR="0016225C" w:rsidRPr="00A85FF3">
        <w:rPr>
          <w:rFonts w:ascii="Calibri" w:hAnsi="Calibri" w:cs="Calibri"/>
        </w:rPr>
        <w:t> </w:t>
      </w:r>
      <w:r w:rsidRPr="00A85FF3">
        <w:rPr>
          <w:rFonts w:ascii="Calibri" w:hAnsi="Calibri" w:cs="Calibri"/>
        </w:rPr>
        <w:t>;</w:t>
      </w:r>
    </w:p>
    <w:p w14:paraId="4A5A0059" w14:textId="67CAD7EF" w:rsidR="00ED0809" w:rsidRPr="00A85FF3" w:rsidRDefault="00ED0809" w:rsidP="00994F39">
      <w:pPr>
        <w:pStyle w:val="1Para"/>
        <w:numPr>
          <w:ilvl w:val="0"/>
          <w:numId w:val="6"/>
        </w:numPr>
        <w:rPr>
          <w:rFonts w:ascii="Calibri" w:hAnsi="Calibri" w:cs="Calibri"/>
        </w:rPr>
      </w:pPr>
      <w:r w:rsidRPr="00A85FF3">
        <w:rPr>
          <w:rFonts w:ascii="Calibri" w:hAnsi="Calibri" w:cs="Calibri"/>
        </w:rPr>
        <w:t>Le caractère obligatoire ou facultatif de la demande de collecte de RP</w:t>
      </w:r>
      <w:r w:rsidR="0016225C" w:rsidRPr="00A85FF3">
        <w:rPr>
          <w:rFonts w:ascii="Calibri" w:hAnsi="Calibri" w:cs="Calibri"/>
        </w:rPr>
        <w:t> </w:t>
      </w:r>
      <w:r w:rsidRPr="00A85FF3">
        <w:rPr>
          <w:rFonts w:ascii="Calibri" w:hAnsi="Calibri" w:cs="Calibri"/>
        </w:rPr>
        <w:t>;</w:t>
      </w:r>
    </w:p>
    <w:p w14:paraId="79CC2D78" w14:textId="73C957C6" w:rsidR="00ED0809" w:rsidRPr="00A85FF3" w:rsidRDefault="00ED0809" w:rsidP="00994F39">
      <w:pPr>
        <w:pStyle w:val="1Para"/>
        <w:numPr>
          <w:ilvl w:val="0"/>
          <w:numId w:val="6"/>
        </w:numPr>
        <w:rPr>
          <w:rFonts w:ascii="Calibri" w:hAnsi="Calibri" w:cs="Calibri"/>
        </w:rPr>
      </w:pPr>
      <w:r w:rsidRPr="00A85FF3">
        <w:rPr>
          <w:rFonts w:ascii="Calibri" w:hAnsi="Calibri" w:cs="Calibri"/>
        </w:rPr>
        <w:t xml:space="preserve">Les conséquences, pour la personne </w:t>
      </w:r>
      <w:r w:rsidR="003E5884">
        <w:rPr>
          <w:rFonts w:ascii="Calibri" w:hAnsi="Calibri" w:cs="Calibri"/>
        </w:rPr>
        <w:t>concernée</w:t>
      </w:r>
      <w:r w:rsidRPr="00A85FF3">
        <w:rPr>
          <w:rFonts w:ascii="Calibri" w:hAnsi="Calibri" w:cs="Calibri"/>
        </w:rPr>
        <w:t>, d’un refus de répondre à la demande</w:t>
      </w:r>
      <w:r w:rsidR="0016225C" w:rsidRPr="00A85FF3">
        <w:rPr>
          <w:rFonts w:ascii="Calibri" w:hAnsi="Calibri" w:cs="Calibri"/>
        </w:rPr>
        <w:t> </w:t>
      </w:r>
      <w:r w:rsidRPr="00A85FF3">
        <w:rPr>
          <w:rFonts w:ascii="Calibri" w:hAnsi="Calibri" w:cs="Calibri"/>
        </w:rPr>
        <w:t>;</w:t>
      </w:r>
    </w:p>
    <w:p w14:paraId="28F95E50" w14:textId="4584BF72" w:rsidR="00ED0809" w:rsidRPr="00A85FF3" w:rsidRDefault="00ED0809" w:rsidP="00994F39">
      <w:pPr>
        <w:pStyle w:val="1Para"/>
        <w:numPr>
          <w:ilvl w:val="0"/>
          <w:numId w:val="6"/>
        </w:numPr>
        <w:rPr>
          <w:rFonts w:ascii="Calibri" w:hAnsi="Calibri" w:cs="Calibri"/>
        </w:rPr>
      </w:pPr>
      <w:r w:rsidRPr="00A85FF3">
        <w:rPr>
          <w:rFonts w:ascii="Calibri" w:hAnsi="Calibri" w:cs="Calibri"/>
        </w:rPr>
        <w:t xml:space="preserve">Les conséquences, pour la personne </w:t>
      </w:r>
      <w:r w:rsidR="003E5884">
        <w:rPr>
          <w:rFonts w:ascii="Calibri" w:hAnsi="Calibri" w:cs="Calibri"/>
        </w:rPr>
        <w:t>concernée</w:t>
      </w:r>
      <w:r w:rsidRPr="00A85FF3">
        <w:rPr>
          <w:rFonts w:ascii="Calibri" w:hAnsi="Calibri" w:cs="Calibri"/>
        </w:rPr>
        <w:t>, d’un retrait de son consentement à la communication ou à l’utilisation des RP suivant une demande facultative</w:t>
      </w:r>
      <w:r w:rsidR="0016225C" w:rsidRPr="00A85FF3">
        <w:rPr>
          <w:rFonts w:ascii="Calibri" w:hAnsi="Calibri" w:cs="Calibri"/>
        </w:rPr>
        <w:t> </w:t>
      </w:r>
      <w:r w:rsidRPr="00A85FF3">
        <w:rPr>
          <w:rFonts w:ascii="Calibri" w:hAnsi="Calibri" w:cs="Calibri"/>
        </w:rPr>
        <w:t>;</w:t>
      </w:r>
    </w:p>
    <w:p w14:paraId="01A3F783" w14:textId="4611EFD4" w:rsidR="00ED0809" w:rsidRPr="00A85FF3" w:rsidRDefault="00ED0809" w:rsidP="00994F39">
      <w:pPr>
        <w:pStyle w:val="1Para"/>
        <w:numPr>
          <w:ilvl w:val="0"/>
          <w:numId w:val="6"/>
        </w:numPr>
        <w:rPr>
          <w:rFonts w:ascii="Calibri" w:hAnsi="Calibri" w:cs="Calibri"/>
        </w:rPr>
      </w:pPr>
      <w:r w:rsidRPr="00A85FF3">
        <w:rPr>
          <w:rFonts w:ascii="Calibri" w:hAnsi="Calibri" w:cs="Calibri"/>
        </w:rPr>
        <w:t>Les droits d’accès et de rectification aux RP collectés</w:t>
      </w:r>
      <w:r w:rsidR="0016225C" w:rsidRPr="00A85FF3">
        <w:rPr>
          <w:rFonts w:ascii="Calibri" w:hAnsi="Calibri" w:cs="Calibri"/>
        </w:rPr>
        <w:t> </w:t>
      </w:r>
      <w:r w:rsidR="00744413" w:rsidRPr="00A85FF3">
        <w:rPr>
          <w:rFonts w:ascii="Calibri" w:hAnsi="Calibri" w:cs="Calibri"/>
        </w:rPr>
        <w:t>;</w:t>
      </w:r>
    </w:p>
    <w:p w14:paraId="0A5B04E8" w14:textId="392A7EAB" w:rsidR="00ED0809" w:rsidRPr="00A85FF3" w:rsidRDefault="00ED0809" w:rsidP="00994F39">
      <w:pPr>
        <w:pStyle w:val="1Para"/>
        <w:numPr>
          <w:ilvl w:val="0"/>
          <w:numId w:val="6"/>
        </w:numPr>
        <w:rPr>
          <w:rFonts w:ascii="Calibri" w:hAnsi="Calibri" w:cs="Calibri"/>
        </w:rPr>
      </w:pPr>
      <w:r w:rsidRPr="00A85FF3">
        <w:rPr>
          <w:rFonts w:ascii="Calibri" w:hAnsi="Calibri" w:cs="Calibri"/>
        </w:rPr>
        <w:t>Les moyens par lesquels tout RP est recueilli</w:t>
      </w:r>
      <w:r w:rsidR="0016225C" w:rsidRPr="00A85FF3">
        <w:rPr>
          <w:rFonts w:ascii="Calibri" w:hAnsi="Calibri" w:cs="Calibri"/>
        </w:rPr>
        <w:t> </w:t>
      </w:r>
      <w:r w:rsidRPr="00A85FF3">
        <w:rPr>
          <w:rFonts w:ascii="Calibri" w:hAnsi="Calibri" w:cs="Calibri"/>
        </w:rPr>
        <w:t>;</w:t>
      </w:r>
    </w:p>
    <w:p w14:paraId="60D7E11E" w14:textId="7A67B655" w:rsidR="00ED0809" w:rsidRPr="00A85FF3" w:rsidRDefault="00ED0809" w:rsidP="00994F39">
      <w:pPr>
        <w:pStyle w:val="1Para"/>
        <w:numPr>
          <w:ilvl w:val="0"/>
          <w:numId w:val="6"/>
        </w:numPr>
        <w:rPr>
          <w:rFonts w:ascii="Calibri" w:hAnsi="Calibri" w:cs="Calibri"/>
        </w:rPr>
      </w:pPr>
      <w:r w:rsidRPr="00A85FF3">
        <w:rPr>
          <w:rFonts w:ascii="Calibri" w:hAnsi="Calibri" w:cs="Calibri"/>
        </w:rPr>
        <w:t xml:space="preserve">Les précisions nécessaires relativement (1) au recours par la </w:t>
      </w:r>
      <w:r w:rsidR="00926A32" w:rsidRPr="00A85FF3">
        <w:rPr>
          <w:rFonts w:ascii="Calibri" w:hAnsi="Calibri" w:cs="Calibri"/>
        </w:rPr>
        <w:t>Municipalité</w:t>
      </w:r>
      <w:r w:rsidRPr="00A85FF3">
        <w:rPr>
          <w:rFonts w:ascii="Calibri" w:hAnsi="Calibri" w:cs="Calibri"/>
        </w:rPr>
        <w:t xml:space="preserve"> à une technologie afin de recueillir tout RP, comprenant des fonctions qui permettent l’identification, la localisation ou le profilage de la personne </w:t>
      </w:r>
      <w:r w:rsidR="003E5884">
        <w:rPr>
          <w:rFonts w:ascii="Calibri" w:hAnsi="Calibri" w:cs="Calibri"/>
        </w:rPr>
        <w:t>concernée</w:t>
      </w:r>
      <w:r w:rsidRPr="00A85FF3">
        <w:rPr>
          <w:rFonts w:ascii="Calibri" w:hAnsi="Calibri" w:cs="Calibri"/>
        </w:rPr>
        <w:t xml:space="preserve"> et (2) aux moyens offerts, à la personne </w:t>
      </w:r>
      <w:r w:rsidR="003E5884">
        <w:rPr>
          <w:rFonts w:ascii="Calibri" w:hAnsi="Calibri" w:cs="Calibri"/>
        </w:rPr>
        <w:t>concernée</w:t>
      </w:r>
      <w:r w:rsidRPr="00A85FF3">
        <w:rPr>
          <w:rFonts w:ascii="Calibri" w:hAnsi="Calibri" w:cs="Calibri"/>
        </w:rPr>
        <w:t>, pour en activer ou désactiver les fonctions</w:t>
      </w:r>
      <w:r w:rsidR="0016225C" w:rsidRPr="00A85FF3">
        <w:rPr>
          <w:rFonts w:ascii="Calibri" w:hAnsi="Calibri" w:cs="Calibri"/>
        </w:rPr>
        <w:t> </w:t>
      </w:r>
      <w:r w:rsidRPr="00A85FF3">
        <w:rPr>
          <w:rFonts w:ascii="Calibri" w:hAnsi="Calibri" w:cs="Calibri"/>
        </w:rPr>
        <w:t>;</w:t>
      </w:r>
    </w:p>
    <w:p w14:paraId="54E42103" w14:textId="70A45C20" w:rsidR="00ED0809" w:rsidRPr="00A85FF3" w:rsidRDefault="00ED0809" w:rsidP="00994F39">
      <w:pPr>
        <w:pStyle w:val="1Para"/>
        <w:numPr>
          <w:ilvl w:val="0"/>
          <w:numId w:val="6"/>
        </w:numPr>
        <w:rPr>
          <w:rFonts w:ascii="Calibri" w:hAnsi="Calibri" w:cs="Calibri"/>
        </w:rPr>
      </w:pPr>
      <w:r w:rsidRPr="00A85FF3">
        <w:rPr>
          <w:rFonts w:ascii="Calibri" w:hAnsi="Calibri" w:cs="Calibri"/>
        </w:rPr>
        <w:t>Les précisions relatives à la durée de conservation de tout RP</w:t>
      </w:r>
      <w:r w:rsidR="0016225C" w:rsidRPr="00A85FF3">
        <w:rPr>
          <w:rFonts w:ascii="Calibri" w:hAnsi="Calibri" w:cs="Calibri"/>
        </w:rPr>
        <w:t> </w:t>
      </w:r>
      <w:r w:rsidRPr="00A85FF3">
        <w:rPr>
          <w:rFonts w:ascii="Calibri" w:hAnsi="Calibri" w:cs="Calibri"/>
        </w:rPr>
        <w:t>;</w:t>
      </w:r>
    </w:p>
    <w:p w14:paraId="4ED361D5" w14:textId="51A6C26A" w:rsidR="00ED0809" w:rsidRPr="00A85FF3" w:rsidRDefault="00ED0809" w:rsidP="00994F39">
      <w:pPr>
        <w:pStyle w:val="1Para"/>
        <w:numPr>
          <w:ilvl w:val="0"/>
          <w:numId w:val="6"/>
        </w:numPr>
        <w:rPr>
          <w:rFonts w:ascii="Calibri" w:hAnsi="Calibri" w:cs="Calibri"/>
        </w:rPr>
      </w:pPr>
      <w:r w:rsidRPr="00A85FF3">
        <w:rPr>
          <w:rFonts w:ascii="Calibri" w:hAnsi="Calibri" w:cs="Calibri"/>
        </w:rPr>
        <w:lastRenderedPageBreak/>
        <w:t xml:space="preserve">Les coordonnées de la personne responsable de la PRP au sein de la </w:t>
      </w:r>
      <w:r w:rsidR="00926A32" w:rsidRPr="00A85FF3">
        <w:rPr>
          <w:rFonts w:ascii="Calibri" w:hAnsi="Calibri" w:cs="Calibri"/>
        </w:rPr>
        <w:t>Municipalité</w:t>
      </w:r>
      <w:r w:rsidRPr="00A85FF3">
        <w:rPr>
          <w:rFonts w:ascii="Calibri" w:hAnsi="Calibri" w:cs="Calibri"/>
        </w:rPr>
        <w:t>.</w:t>
      </w:r>
    </w:p>
    <w:p w14:paraId="6F9E41DC" w14:textId="66D73889" w:rsidR="00ED0809" w:rsidRPr="00A85FF3" w:rsidRDefault="00ED0809" w:rsidP="00994F39">
      <w:pPr>
        <w:pStyle w:val="Titre1"/>
        <w:rPr>
          <w:rFonts w:ascii="Calibri" w:hAnsi="Calibri" w:cs="Calibri"/>
        </w:rPr>
      </w:pPr>
      <w:r w:rsidRPr="00A85FF3">
        <w:rPr>
          <w:rFonts w:ascii="Calibri" w:hAnsi="Calibri" w:cs="Calibri"/>
        </w:rPr>
        <w:t>Conservation et utilisation</w:t>
      </w:r>
      <w:r w:rsidR="00994F39" w:rsidRPr="00A85FF3">
        <w:rPr>
          <w:rFonts w:ascii="Calibri" w:hAnsi="Calibri" w:cs="Calibri"/>
        </w:rPr>
        <w:t xml:space="preserve"> </w:t>
      </w:r>
      <w:r w:rsidR="003B560A" w:rsidRPr="00A85FF3">
        <w:rPr>
          <w:rFonts w:ascii="Calibri" w:hAnsi="Calibri" w:cs="Calibri"/>
        </w:rPr>
        <w:t>des renseignements personnels</w:t>
      </w:r>
    </w:p>
    <w:p w14:paraId="44BECAC9" w14:textId="3AC537A7" w:rsidR="00ED0809" w:rsidRPr="00A85FF3" w:rsidRDefault="00ED0809" w:rsidP="00D557A7">
      <w:pPr>
        <w:pStyle w:val="11Titre"/>
      </w:pPr>
      <w:r w:rsidRPr="00A85FF3">
        <w:t xml:space="preserve">La </w:t>
      </w:r>
      <w:r w:rsidR="00926A32" w:rsidRPr="00A85FF3">
        <w:t>Municipalité</w:t>
      </w:r>
      <w:r w:rsidRPr="00A85FF3">
        <w:t xml:space="preserve"> restreint l’utilisation de tout RP aux fins pour lesquelles il a été recueilli et pour lequel la </w:t>
      </w:r>
      <w:r w:rsidR="00926A32" w:rsidRPr="00A85FF3">
        <w:t>Municipalité</w:t>
      </w:r>
      <w:r w:rsidRPr="00A85FF3">
        <w:t xml:space="preserve"> a obtenu le consentement exprès de la personne </w:t>
      </w:r>
      <w:r w:rsidR="003E5884">
        <w:t>concernée</w:t>
      </w:r>
      <w:r w:rsidRPr="00A85FF3">
        <w:t xml:space="preserve">, le tout sous réserve des exceptions prévues par la </w:t>
      </w:r>
      <w:r w:rsidRPr="00D940D1">
        <w:rPr>
          <w:i/>
          <w:iCs/>
        </w:rPr>
        <w:t>Loi sur l’accès</w:t>
      </w:r>
      <w:r w:rsidRPr="00A85FF3">
        <w:t>.</w:t>
      </w:r>
    </w:p>
    <w:p w14:paraId="684E7BA6" w14:textId="103F5F1F" w:rsidR="00ED0809" w:rsidRPr="00A85FF3" w:rsidRDefault="00ED0809" w:rsidP="00D557A7">
      <w:pPr>
        <w:pStyle w:val="11Titre"/>
      </w:pPr>
      <w:r w:rsidRPr="00A85FF3">
        <w:t xml:space="preserve">La </w:t>
      </w:r>
      <w:r w:rsidR="00926A32" w:rsidRPr="00A85FF3">
        <w:t>Municipalité</w:t>
      </w:r>
      <w:r w:rsidRPr="00A85FF3">
        <w:t xml:space="preserve"> limite l’accès à tout RP détenu aux seules personnes pour lesquelles ledit accès est requis à l’exercice de leurs fonctions au sein de la </w:t>
      </w:r>
      <w:r w:rsidR="00926A32" w:rsidRPr="00A85FF3">
        <w:t>Municipalité</w:t>
      </w:r>
      <w:r w:rsidRPr="00A85FF3">
        <w:t>.</w:t>
      </w:r>
    </w:p>
    <w:p w14:paraId="2F6E43FB" w14:textId="66A4335A" w:rsidR="00ED0809" w:rsidRPr="00A85FF3" w:rsidRDefault="00ED0809" w:rsidP="00D557A7">
      <w:pPr>
        <w:pStyle w:val="11Titre"/>
      </w:pPr>
      <w:r w:rsidRPr="00A85FF3">
        <w:t xml:space="preserve">La </w:t>
      </w:r>
      <w:r w:rsidR="00926A32" w:rsidRPr="00A85FF3">
        <w:t>Municipalité</w:t>
      </w:r>
      <w:r w:rsidRPr="00A85FF3">
        <w:t xml:space="preserve"> applique des mesures de sécurité équivalente, quelle que soit la sensibilité des RP détenus afin de prévenir les atteintes à leur confidentialité et à leur intégrité</w:t>
      </w:r>
      <w:r w:rsidR="00F92D7D">
        <w:t xml:space="preserve"> sous réserve des exceptions prévues à la </w:t>
      </w:r>
      <w:r w:rsidR="00F92D7D" w:rsidRPr="00D940D1">
        <w:rPr>
          <w:i/>
          <w:iCs/>
        </w:rPr>
        <w:t>Loi sur l’accès</w:t>
      </w:r>
      <w:r w:rsidR="00F92D7D">
        <w:t>.</w:t>
      </w:r>
    </w:p>
    <w:p w14:paraId="4B3F0DF4" w14:textId="77777777" w:rsidR="00296E27" w:rsidRPr="00A85FF3" w:rsidRDefault="00ED0809" w:rsidP="00D557A7">
      <w:pPr>
        <w:pStyle w:val="11Titre"/>
      </w:pPr>
      <w:r w:rsidRPr="00A85FF3">
        <w:t xml:space="preserve">La </w:t>
      </w:r>
      <w:r w:rsidR="00926A32" w:rsidRPr="00A85FF3">
        <w:t>Municipalité</w:t>
      </w:r>
      <w:r w:rsidRPr="00A85FF3">
        <w:t xml:space="preserve"> conserve les données et documents comportant des RP</w:t>
      </w:r>
      <w:r w:rsidR="00296E27" w:rsidRPr="00A85FF3">
        <w:t> :</w:t>
      </w:r>
    </w:p>
    <w:p w14:paraId="1243AE81" w14:textId="77777777" w:rsidR="00296E27" w:rsidRPr="00A85FF3" w:rsidRDefault="00ED0809" w:rsidP="00296E27">
      <w:pPr>
        <w:pStyle w:val="1Para"/>
        <w:numPr>
          <w:ilvl w:val="0"/>
          <w:numId w:val="21"/>
        </w:numPr>
        <w:rPr>
          <w:rFonts w:ascii="Calibri" w:hAnsi="Calibri" w:cs="Calibri"/>
        </w:rPr>
      </w:pPr>
      <w:r w:rsidRPr="00A85FF3">
        <w:rPr>
          <w:rFonts w:ascii="Calibri" w:hAnsi="Calibri" w:cs="Calibri"/>
        </w:rPr>
        <w:t xml:space="preserve">pour la durée nécessaire à l’utilisation pour laquelle ils ont été obtenus </w:t>
      </w:r>
    </w:p>
    <w:p w14:paraId="3F6F94A2" w14:textId="36A5D0B0" w:rsidR="00296E27" w:rsidRPr="00A85FF3" w:rsidRDefault="00ED0809" w:rsidP="00296E27">
      <w:pPr>
        <w:pStyle w:val="1Para"/>
        <w:ind w:left="1494"/>
        <w:rPr>
          <w:rFonts w:ascii="Calibri" w:hAnsi="Calibri" w:cs="Calibri"/>
          <w:b/>
          <w:bCs/>
        </w:rPr>
      </w:pPr>
      <w:proofErr w:type="gramStart"/>
      <w:r w:rsidRPr="00A85FF3">
        <w:rPr>
          <w:rFonts w:ascii="Calibri" w:hAnsi="Calibri" w:cs="Calibri"/>
          <w:b/>
          <w:bCs/>
        </w:rPr>
        <w:t>ou</w:t>
      </w:r>
      <w:proofErr w:type="gramEnd"/>
      <w:r w:rsidRPr="00A85FF3">
        <w:rPr>
          <w:rFonts w:ascii="Calibri" w:hAnsi="Calibri" w:cs="Calibri"/>
          <w:b/>
          <w:bCs/>
        </w:rPr>
        <w:t xml:space="preserve"> </w:t>
      </w:r>
    </w:p>
    <w:p w14:paraId="3CD2183E" w14:textId="34970073" w:rsidR="00D44304" w:rsidRPr="00A85FF3" w:rsidRDefault="00FA5D53" w:rsidP="003E02B0">
      <w:pPr>
        <w:pStyle w:val="1Para"/>
        <w:widowControl w:val="0"/>
        <w:numPr>
          <w:ilvl w:val="0"/>
          <w:numId w:val="21"/>
        </w:numPr>
        <w:ind w:left="1491" w:hanging="357"/>
        <w:rPr>
          <w:rFonts w:ascii="Calibri" w:hAnsi="Calibri" w:cs="Calibri"/>
        </w:rPr>
      </w:pPr>
      <w:r w:rsidRPr="00A85FF3">
        <w:rPr>
          <w:rFonts w:ascii="Calibri" w:hAnsi="Calibri" w:cs="Calibri"/>
        </w:rPr>
        <w:t>conformément aux</w:t>
      </w:r>
      <w:r w:rsidR="00ED0809" w:rsidRPr="00A85FF3">
        <w:rPr>
          <w:rFonts w:ascii="Calibri" w:hAnsi="Calibri" w:cs="Calibri"/>
        </w:rPr>
        <w:t xml:space="preserve"> délai</w:t>
      </w:r>
      <w:r w:rsidRPr="00A85FF3">
        <w:rPr>
          <w:rFonts w:ascii="Calibri" w:hAnsi="Calibri" w:cs="Calibri"/>
        </w:rPr>
        <w:t>s</w:t>
      </w:r>
      <w:r w:rsidR="00ED0809" w:rsidRPr="00A85FF3">
        <w:rPr>
          <w:rFonts w:ascii="Calibri" w:hAnsi="Calibri" w:cs="Calibri"/>
        </w:rPr>
        <w:t xml:space="preserve"> prévu</w:t>
      </w:r>
      <w:r w:rsidRPr="00A85FF3">
        <w:rPr>
          <w:rFonts w:ascii="Calibri" w:hAnsi="Calibri" w:cs="Calibri"/>
        </w:rPr>
        <w:t>s</w:t>
      </w:r>
      <w:r w:rsidR="00ED0809" w:rsidRPr="00A85FF3">
        <w:rPr>
          <w:rFonts w:ascii="Calibri" w:hAnsi="Calibri" w:cs="Calibri"/>
        </w:rPr>
        <w:t xml:space="preserve"> </w:t>
      </w:r>
      <w:r w:rsidR="00755591" w:rsidRPr="00A85FF3">
        <w:rPr>
          <w:rFonts w:ascii="Calibri" w:hAnsi="Calibri" w:cs="Calibri"/>
        </w:rPr>
        <w:t>à son</w:t>
      </w:r>
      <w:r w:rsidR="00ED0809" w:rsidRPr="00A85FF3">
        <w:rPr>
          <w:rFonts w:ascii="Calibri" w:hAnsi="Calibri" w:cs="Calibri"/>
        </w:rPr>
        <w:t xml:space="preserve"> </w:t>
      </w:r>
      <w:r w:rsidR="00A20FB8" w:rsidRPr="00A85FF3">
        <w:rPr>
          <w:rFonts w:ascii="Calibri" w:hAnsi="Calibri" w:cs="Calibri"/>
        </w:rPr>
        <w:t>calendrier de conservation</w:t>
      </w:r>
      <w:r w:rsidR="00ED0809" w:rsidRPr="00A85FF3">
        <w:rPr>
          <w:rFonts w:ascii="Calibri" w:hAnsi="Calibri" w:cs="Calibri"/>
        </w:rPr>
        <w:t>.</w:t>
      </w:r>
    </w:p>
    <w:p w14:paraId="5DCF5D75" w14:textId="5C84F3B1" w:rsidR="00ED0809" w:rsidRPr="00A85FF3" w:rsidRDefault="00ED0809" w:rsidP="00D557A7">
      <w:pPr>
        <w:pStyle w:val="11Titre"/>
      </w:pPr>
      <w:r w:rsidRPr="00A85FF3">
        <w:t xml:space="preserve">Lors de l’utilisation de tout RP, la </w:t>
      </w:r>
      <w:r w:rsidR="00926A32" w:rsidRPr="00A85FF3">
        <w:t>Municipalité</w:t>
      </w:r>
      <w:r w:rsidRPr="00A85FF3">
        <w:t xml:space="preserve"> s’assure de l’exactitude du RP. Pour ce faire, elle valide son exactitude auprès de la personne </w:t>
      </w:r>
      <w:r w:rsidR="003E5884">
        <w:t>concernée</w:t>
      </w:r>
      <w:r w:rsidRPr="00A85FF3">
        <w:t xml:space="preserve"> de façon régulière et, si nécessaire, au moment de son utilisation. </w:t>
      </w:r>
    </w:p>
    <w:p w14:paraId="1D619B87" w14:textId="6E0D389D" w:rsidR="00ED0809" w:rsidRPr="00A85FF3" w:rsidRDefault="00ED0809" w:rsidP="00D557A7">
      <w:pPr>
        <w:pStyle w:val="11Titre"/>
      </w:pPr>
      <w:r w:rsidRPr="00A85FF3">
        <w:t xml:space="preserve">La </w:t>
      </w:r>
      <w:r w:rsidR="00926A32" w:rsidRPr="00A85FF3">
        <w:t>Municipalité</w:t>
      </w:r>
      <w:r w:rsidRPr="00A85FF3">
        <w:t xml:space="preserve"> accorde le même haut taux d’attente raisonnable de protection, en matière de confidentialité et d’intégrité envers tout RP qu’elle collecte, conserve et utilise que le RP soit sensible ou non.</w:t>
      </w:r>
    </w:p>
    <w:p w14:paraId="5C761343" w14:textId="77777777" w:rsidR="009F7A72" w:rsidRPr="00A85FF3" w:rsidRDefault="009F7A72" w:rsidP="009F7A72">
      <w:pPr>
        <w:pStyle w:val="Titre1"/>
        <w:rPr>
          <w:rFonts w:ascii="Calibri" w:hAnsi="Calibri" w:cs="Calibri"/>
        </w:rPr>
      </w:pPr>
      <w:r w:rsidRPr="00A85FF3">
        <w:rPr>
          <w:rFonts w:ascii="Calibri" w:hAnsi="Calibri" w:cs="Calibri"/>
        </w:rPr>
        <w:t>Fichier de renseignements personnels</w:t>
      </w:r>
    </w:p>
    <w:p w14:paraId="38CDC6FC" w14:textId="77777777" w:rsidR="009F7A72" w:rsidRPr="00A85FF3" w:rsidRDefault="009F7A72" w:rsidP="00D940D1">
      <w:pPr>
        <w:pStyle w:val="1Para"/>
        <w:ind w:left="0"/>
        <w:rPr>
          <w:rFonts w:ascii="Calibri" w:hAnsi="Calibri" w:cs="Calibri"/>
        </w:rPr>
      </w:pPr>
      <w:r w:rsidRPr="00A85FF3">
        <w:rPr>
          <w:rFonts w:ascii="Calibri" w:hAnsi="Calibri" w:cs="Calibri"/>
        </w:rPr>
        <w:t>La Municipalité établit et maintient à jour un inventaire de ses fichiers de renseignements personnels.</w:t>
      </w:r>
    </w:p>
    <w:p w14:paraId="49577CA0" w14:textId="6C6F1F8C" w:rsidR="009F7A72" w:rsidRPr="00A85FF3" w:rsidRDefault="009F7A72" w:rsidP="00D940D1">
      <w:pPr>
        <w:pStyle w:val="1Para"/>
        <w:ind w:left="0"/>
        <w:rPr>
          <w:rFonts w:ascii="Calibri" w:hAnsi="Calibri" w:cs="Calibri"/>
        </w:rPr>
      </w:pPr>
      <w:r w:rsidRPr="00A85FF3">
        <w:rPr>
          <w:rFonts w:ascii="Calibri" w:hAnsi="Calibri" w:cs="Calibri"/>
        </w:rPr>
        <w:t>Cet inventaire doit contenir les indications suivantes</w:t>
      </w:r>
      <w:r w:rsidR="0016225C" w:rsidRPr="00A85FF3">
        <w:rPr>
          <w:rFonts w:ascii="Calibri" w:hAnsi="Calibri" w:cs="Calibri"/>
        </w:rPr>
        <w:t> </w:t>
      </w:r>
      <w:r w:rsidRPr="00A85FF3">
        <w:rPr>
          <w:rFonts w:ascii="Calibri" w:hAnsi="Calibri" w:cs="Calibri"/>
        </w:rPr>
        <w:t>:</w:t>
      </w:r>
    </w:p>
    <w:p w14:paraId="3C54E01D" w14:textId="7E1A3BA9" w:rsidR="009F7A72" w:rsidRPr="00A85FF3" w:rsidRDefault="009F7A72" w:rsidP="009F7A72">
      <w:pPr>
        <w:pStyle w:val="1Para"/>
        <w:numPr>
          <w:ilvl w:val="0"/>
          <w:numId w:val="28"/>
        </w:numPr>
        <w:rPr>
          <w:rFonts w:ascii="Calibri" w:hAnsi="Calibri" w:cs="Calibri"/>
        </w:rPr>
      </w:pPr>
      <w:r w:rsidRPr="00A85FF3">
        <w:rPr>
          <w:rFonts w:ascii="Calibri" w:hAnsi="Calibri" w:cs="Calibri"/>
        </w:rPr>
        <w:t>la désignation de chaque fichier, les catégories de renseignements qu’il contient, les fins pour lesquelles les renseignements sont conservés et le mode de gestion de chaque fichier</w:t>
      </w:r>
      <w:r w:rsidR="0016225C" w:rsidRPr="00A85FF3">
        <w:rPr>
          <w:rFonts w:ascii="Calibri" w:hAnsi="Calibri" w:cs="Calibri"/>
        </w:rPr>
        <w:t> </w:t>
      </w:r>
      <w:r w:rsidRPr="00A85FF3">
        <w:rPr>
          <w:rFonts w:ascii="Calibri" w:hAnsi="Calibri" w:cs="Calibri"/>
        </w:rPr>
        <w:t>;</w:t>
      </w:r>
    </w:p>
    <w:p w14:paraId="1F269825" w14:textId="4F6FC1B2" w:rsidR="009F7A72" w:rsidRPr="00A85FF3" w:rsidRDefault="009F7A72" w:rsidP="009F7A72">
      <w:pPr>
        <w:pStyle w:val="1Para"/>
        <w:numPr>
          <w:ilvl w:val="0"/>
          <w:numId w:val="28"/>
        </w:numPr>
        <w:rPr>
          <w:rFonts w:ascii="Calibri" w:hAnsi="Calibri" w:cs="Calibri"/>
        </w:rPr>
      </w:pPr>
      <w:r w:rsidRPr="00A85FF3">
        <w:rPr>
          <w:rFonts w:ascii="Calibri" w:hAnsi="Calibri" w:cs="Calibri"/>
        </w:rPr>
        <w:t>la provenance des renseignements versés à chaque fichier</w:t>
      </w:r>
      <w:r w:rsidR="0016225C" w:rsidRPr="00A85FF3">
        <w:rPr>
          <w:rFonts w:ascii="Calibri" w:hAnsi="Calibri" w:cs="Calibri"/>
        </w:rPr>
        <w:t> </w:t>
      </w:r>
      <w:r w:rsidRPr="00A85FF3">
        <w:rPr>
          <w:rFonts w:ascii="Calibri" w:hAnsi="Calibri" w:cs="Calibri"/>
        </w:rPr>
        <w:t>;</w:t>
      </w:r>
    </w:p>
    <w:p w14:paraId="26A79497" w14:textId="0D66BAE2" w:rsidR="009F7A72" w:rsidRPr="00A85FF3" w:rsidRDefault="009F7A72" w:rsidP="009F7A72">
      <w:pPr>
        <w:pStyle w:val="1Para"/>
        <w:numPr>
          <w:ilvl w:val="0"/>
          <w:numId w:val="28"/>
        </w:numPr>
        <w:rPr>
          <w:rFonts w:ascii="Calibri" w:hAnsi="Calibri" w:cs="Calibri"/>
        </w:rPr>
      </w:pPr>
      <w:r w:rsidRPr="00A85FF3">
        <w:rPr>
          <w:rFonts w:ascii="Calibri" w:hAnsi="Calibri" w:cs="Calibri"/>
        </w:rPr>
        <w:t>les catégories de personnes concernées par les renseignements versés à chaque fichier</w:t>
      </w:r>
      <w:r w:rsidR="0016225C" w:rsidRPr="00A85FF3">
        <w:rPr>
          <w:rFonts w:ascii="Calibri" w:hAnsi="Calibri" w:cs="Calibri"/>
        </w:rPr>
        <w:t> </w:t>
      </w:r>
      <w:r w:rsidRPr="00A85FF3">
        <w:rPr>
          <w:rFonts w:ascii="Calibri" w:hAnsi="Calibri" w:cs="Calibri"/>
        </w:rPr>
        <w:t>;</w:t>
      </w:r>
    </w:p>
    <w:p w14:paraId="05FC33D5" w14:textId="391C3530" w:rsidR="009F7A72" w:rsidRPr="00A85FF3" w:rsidRDefault="009F7A72" w:rsidP="009F7A72">
      <w:pPr>
        <w:pStyle w:val="1Para"/>
        <w:numPr>
          <w:ilvl w:val="0"/>
          <w:numId w:val="28"/>
        </w:numPr>
        <w:rPr>
          <w:rFonts w:ascii="Calibri" w:hAnsi="Calibri" w:cs="Calibri"/>
        </w:rPr>
      </w:pPr>
      <w:r w:rsidRPr="00A85FF3">
        <w:rPr>
          <w:rFonts w:ascii="Calibri" w:hAnsi="Calibri" w:cs="Calibri"/>
        </w:rPr>
        <w:t>les catégories de personnes qui ont accès à chaque fichier dans l’exercice de leurs fonctions</w:t>
      </w:r>
      <w:r w:rsidR="0016225C" w:rsidRPr="00A85FF3">
        <w:rPr>
          <w:rFonts w:ascii="Calibri" w:hAnsi="Calibri" w:cs="Calibri"/>
        </w:rPr>
        <w:t> </w:t>
      </w:r>
      <w:r w:rsidRPr="00A85FF3">
        <w:rPr>
          <w:rFonts w:ascii="Calibri" w:hAnsi="Calibri" w:cs="Calibri"/>
        </w:rPr>
        <w:t>;</w:t>
      </w:r>
    </w:p>
    <w:p w14:paraId="375D3717" w14:textId="77777777" w:rsidR="009F7A72" w:rsidRPr="00A85FF3" w:rsidRDefault="009F7A72" w:rsidP="009F7A72">
      <w:pPr>
        <w:pStyle w:val="1Para"/>
        <w:numPr>
          <w:ilvl w:val="0"/>
          <w:numId w:val="28"/>
        </w:numPr>
        <w:rPr>
          <w:rFonts w:ascii="Calibri" w:hAnsi="Calibri" w:cs="Calibri"/>
        </w:rPr>
      </w:pPr>
      <w:r w:rsidRPr="00A85FF3">
        <w:rPr>
          <w:rFonts w:ascii="Calibri" w:hAnsi="Calibri" w:cs="Calibri"/>
        </w:rPr>
        <w:t>les mesures de sécurité prises pour assurer la protection des renseignements personnels.</w:t>
      </w:r>
    </w:p>
    <w:p w14:paraId="26DF0133" w14:textId="0E17367D" w:rsidR="009F7A72" w:rsidRPr="00A85FF3" w:rsidRDefault="009F7A72" w:rsidP="00D940D1">
      <w:pPr>
        <w:pStyle w:val="1Para"/>
        <w:ind w:left="0"/>
        <w:rPr>
          <w:rFonts w:ascii="Calibri" w:hAnsi="Calibri" w:cs="Calibri"/>
        </w:rPr>
      </w:pPr>
      <w:r w:rsidRPr="00A85FF3">
        <w:rPr>
          <w:rFonts w:ascii="Calibri" w:hAnsi="Calibri" w:cs="Calibri"/>
        </w:rPr>
        <w:t xml:space="preserve">Toute personne qui en fait la demande a droit d’accès à cet inventaire, sauf à l’égard des renseignements dont la confirmation de l’existence peut être refusée en vertu des dispositions de la </w:t>
      </w:r>
      <w:r w:rsidRPr="00D940D1">
        <w:rPr>
          <w:rFonts w:ascii="Calibri" w:hAnsi="Calibri" w:cs="Calibri"/>
          <w:i/>
          <w:iCs/>
        </w:rPr>
        <w:t>Loi sur l’accès</w:t>
      </w:r>
      <w:r w:rsidRPr="00A85FF3">
        <w:rPr>
          <w:rFonts w:ascii="Calibri" w:hAnsi="Calibri" w:cs="Calibri"/>
        </w:rPr>
        <w:t>.</w:t>
      </w:r>
    </w:p>
    <w:p w14:paraId="20689E63" w14:textId="0339F7DF" w:rsidR="00ED0809" w:rsidRPr="00A85FF3" w:rsidRDefault="00ED0809" w:rsidP="00B917D9">
      <w:pPr>
        <w:pStyle w:val="Titre1"/>
        <w:rPr>
          <w:rFonts w:ascii="Calibri" w:hAnsi="Calibri" w:cs="Calibri"/>
        </w:rPr>
      </w:pPr>
      <w:r w:rsidRPr="00A85FF3">
        <w:rPr>
          <w:rFonts w:ascii="Calibri" w:hAnsi="Calibri" w:cs="Calibri"/>
        </w:rPr>
        <w:lastRenderedPageBreak/>
        <w:t>Communication à des tiers</w:t>
      </w:r>
    </w:p>
    <w:p w14:paraId="1C4707D4" w14:textId="6DBF6FD4" w:rsidR="00ED0809" w:rsidRPr="00A85FF3" w:rsidRDefault="00ED0809" w:rsidP="00D557A7">
      <w:pPr>
        <w:pStyle w:val="11Titre"/>
      </w:pPr>
      <w:r w:rsidRPr="00A85FF3">
        <w:t xml:space="preserve">La </w:t>
      </w:r>
      <w:r w:rsidR="00926A32" w:rsidRPr="00A85FF3">
        <w:t>Municipalité</w:t>
      </w:r>
      <w:r w:rsidRPr="00A85FF3">
        <w:t xml:space="preserve">, ne peut communiquer à des tiers tout RP sans un consentement exprès de la personne </w:t>
      </w:r>
      <w:r w:rsidR="003E5884">
        <w:t>concernée</w:t>
      </w:r>
      <w:r w:rsidRPr="00A85FF3">
        <w:t xml:space="preserve"> sauf exception prévue à la </w:t>
      </w:r>
      <w:r w:rsidRPr="00D940D1">
        <w:rPr>
          <w:i/>
          <w:iCs/>
        </w:rPr>
        <w:t>Loi sur l’accès</w:t>
      </w:r>
      <w:r w:rsidRPr="00A85FF3">
        <w:t>.</w:t>
      </w:r>
    </w:p>
    <w:p w14:paraId="71A20375" w14:textId="6F356910" w:rsidR="00ED0809" w:rsidRPr="00A85FF3" w:rsidRDefault="00ED0809" w:rsidP="00D557A7">
      <w:pPr>
        <w:pStyle w:val="11Titre"/>
      </w:pPr>
      <w:r w:rsidRPr="00A85FF3">
        <w:t xml:space="preserve">La </w:t>
      </w:r>
      <w:r w:rsidR="00926A32" w:rsidRPr="00A85FF3">
        <w:t>Municipalité</w:t>
      </w:r>
      <w:r w:rsidRPr="00A85FF3">
        <w:t xml:space="preserve"> indique, dans les registres exigés par la </w:t>
      </w:r>
      <w:r w:rsidRPr="00D940D1">
        <w:rPr>
          <w:i/>
          <w:iCs/>
        </w:rPr>
        <w:t>Loi sur l’accès</w:t>
      </w:r>
      <w:r w:rsidRPr="00A85FF3">
        <w:t>, toutes les informations relatives à la transmission de tout RP à un tiers à quelques fins que ce soit.</w:t>
      </w:r>
    </w:p>
    <w:p w14:paraId="0FEEA817" w14:textId="075AED22" w:rsidR="00ED0809" w:rsidRPr="00A85FF3" w:rsidRDefault="00ED0809" w:rsidP="00B917D9">
      <w:pPr>
        <w:pStyle w:val="Titre1"/>
        <w:rPr>
          <w:rFonts w:ascii="Calibri" w:hAnsi="Calibri" w:cs="Calibri"/>
        </w:rPr>
      </w:pPr>
      <w:r w:rsidRPr="00A85FF3">
        <w:rPr>
          <w:rFonts w:ascii="Calibri" w:hAnsi="Calibri" w:cs="Calibri"/>
        </w:rPr>
        <w:t>Destruction ou anonymisation</w:t>
      </w:r>
    </w:p>
    <w:p w14:paraId="61231F5C" w14:textId="0F887BE9" w:rsidR="00ED0809" w:rsidRPr="00A85FF3" w:rsidRDefault="00ED0809" w:rsidP="00D557A7">
      <w:pPr>
        <w:pStyle w:val="11Titre"/>
      </w:pPr>
      <w:r w:rsidRPr="00A85FF3">
        <w:t xml:space="preserve">Lorsque des RP ne sont plus nécessaires aux fins pour lesquelles ils ont été recueillis et lorsque </w:t>
      </w:r>
      <w:r w:rsidR="00211FED" w:rsidRPr="00A85FF3">
        <w:t>le délai prévu au calendrier</w:t>
      </w:r>
      <w:r w:rsidRPr="00A85FF3">
        <w:t xml:space="preserve"> de conservation est expiré, la </w:t>
      </w:r>
      <w:r w:rsidR="00926A32" w:rsidRPr="00A85FF3">
        <w:t>Municipalité</w:t>
      </w:r>
      <w:r w:rsidRPr="00A85FF3">
        <w:t xml:space="preserve"> doit les détruire de façon irréversible ou les rendre anonymes.</w:t>
      </w:r>
    </w:p>
    <w:p w14:paraId="35B16C83" w14:textId="5B605ADC" w:rsidR="007E32C2" w:rsidRDefault="007E32C2" w:rsidP="00D557A7">
      <w:pPr>
        <w:pStyle w:val="11Titre"/>
      </w:pPr>
      <w:r>
        <w:t>La procédure de destruction devra être approuvé</w:t>
      </w:r>
      <w:r w:rsidR="008A236E">
        <w:t>e</w:t>
      </w:r>
      <w:r>
        <w:t xml:space="preserve"> par le </w:t>
      </w:r>
      <w:r w:rsidRPr="00A85FF3">
        <w:t xml:space="preserve">greffier-trésorier </w:t>
      </w:r>
      <w:r w:rsidRPr="00D940D1">
        <w:rPr>
          <w:i/>
          <w:iCs/>
          <w:color w:val="FF0000"/>
        </w:rPr>
        <w:t>[ou greffier]</w:t>
      </w:r>
      <w:r>
        <w:rPr>
          <w:color w:val="FF0000"/>
        </w:rPr>
        <w:t xml:space="preserve"> </w:t>
      </w:r>
      <w:r w:rsidRPr="001836D8">
        <w:t xml:space="preserve">et le RPRP afin de </w:t>
      </w:r>
      <w:r>
        <w:t xml:space="preserve">s’assurer </w:t>
      </w:r>
      <w:r w:rsidR="007B2E4B">
        <w:t xml:space="preserve">notamment </w:t>
      </w:r>
      <w:r>
        <w:t>du respect de l’article</w:t>
      </w:r>
      <w:r w:rsidR="008A236E">
        <w:t> </w:t>
      </w:r>
      <w:r>
        <w:t xml:space="preserve">199 du </w:t>
      </w:r>
      <w:r w:rsidRPr="001836D8">
        <w:rPr>
          <w:i/>
          <w:iCs/>
        </w:rPr>
        <w:t>Code municipal</w:t>
      </w:r>
      <w:r>
        <w:t xml:space="preserve"> </w:t>
      </w:r>
      <w:r w:rsidR="007B2E4B" w:rsidRPr="00D940D1">
        <w:rPr>
          <w:i/>
          <w:iCs/>
          <w:color w:val="FF0000"/>
        </w:rPr>
        <w:t>[ou 87 et 88 de la Loi sur les cités et villes]</w:t>
      </w:r>
      <w:r w:rsidRPr="00D940D1">
        <w:rPr>
          <w:i/>
          <w:iCs/>
        </w:rPr>
        <w:t>.</w:t>
      </w:r>
    </w:p>
    <w:p w14:paraId="3F93FA29" w14:textId="001B62FE" w:rsidR="00ED0809" w:rsidRPr="00A85FF3" w:rsidRDefault="00ED0809" w:rsidP="00D557A7">
      <w:pPr>
        <w:pStyle w:val="11Titre"/>
      </w:pPr>
      <w:r w:rsidRPr="00A85FF3">
        <w:t>L’anonymisation vise une fin sérieuse et légitime et la procédure est irréversible.</w:t>
      </w:r>
    </w:p>
    <w:p w14:paraId="74E8FDEE" w14:textId="453C345E" w:rsidR="00ED0809" w:rsidRPr="00A85FF3" w:rsidRDefault="00AF09B5" w:rsidP="00D557A7">
      <w:pPr>
        <w:pStyle w:val="11Titre"/>
      </w:pPr>
      <w:r>
        <w:t>Sur recommandation du RPRP, t</w:t>
      </w:r>
      <w:r w:rsidR="00ED0809" w:rsidRPr="00A85FF3">
        <w:t xml:space="preserve">oute procédure d’anonymisation doit être approuvée par </w:t>
      </w:r>
      <w:r w:rsidR="00EC5100" w:rsidRPr="00A85FF3">
        <w:t xml:space="preserve">le greffier-trésorier </w:t>
      </w:r>
      <w:r w:rsidR="00EA5E17" w:rsidRPr="00D940D1">
        <w:rPr>
          <w:i/>
          <w:iCs/>
          <w:color w:val="FF0000"/>
        </w:rPr>
        <w:t>[</w:t>
      </w:r>
      <w:r w:rsidR="00EC5100" w:rsidRPr="00D940D1">
        <w:rPr>
          <w:i/>
          <w:iCs/>
          <w:color w:val="FF0000"/>
        </w:rPr>
        <w:t>ou greffier</w:t>
      </w:r>
      <w:r w:rsidR="00EA5E17" w:rsidRPr="00D940D1">
        <w:rPr>
          <w:i/>
          <w:iCs/>
          <w:color w:val="FF0000"/>
        </w:rPr>
        <w:t>]</w:t>
      </w:r>
      <w:r w:rsidR="00ED0809" w:rsidRPr="00D940D1">
        <w:rPr>
          <w:i/>
          <w:iCs/>
        </w:rPr>
        <w:t>.</w:t>
      </w:r>
    </w:p>
    <w:p w14:paraId="43DF087D" w14:textId="6E7F2C5E" w:rsidR="00ED0809" w:rsidRPr="00D940D1" w:rsidRDefault="00044128" w:rsidP="00ED0809">
      <w:pPr>
        <w:spacing w:before="360"/>
        <w:rPr>
          <w:rFonts w:ascii="Calibri" w:hAnsi="Calibri" w:cs="Calibri"/>
          <w:b/>
          <w:bCs/>
          <w:color w:val="002060"/>
        </w:rPr>
      </w:pPr>
      <w:r w:rsidRPr="00D940D1">
        <w:rPr>
          <w:rFonts w:ascii="Calibri" w:hAnsi="Calibri" w:cs="Calibri"/>
          <w:b/>
          <w:bCs/>
          <w:color w:val="002060"/>
        </w:rPr>
        <w:t>CHAPITRE</w:t>
      </w:r>
      <w:r w:rsidR="0016225C" w:rsidRPr="00D940D1">
        <w:rPr>
          <w:rFonts w:ascii="Calibri" w:hAnsi="Calibri" w:cs="Calibri"/>
          <w:b/>
          <w:bCs/>
          <w:color w:val="002060"/>
        </w:rPr>
        <w:t> </w:t>
      </w:r>
      <w:r w:rsidRPr="00D940D1">
        <w:rPr>
          <w:rFonts w:ascii="Calibri" w:hAnsi="Calibri" w:cs="Calibri"/>
          <w:b/>
          <w:bCs/>
          <w:color w:val="002060"/>
        </w:rPr>
        <w:t xml:space="preserve">III </w:t>
      </w:r>
      <w:r w:rsidR="0016225C" w:rsidRPr="00D940D1">
        <w:rPr>
          <w:rFonts w:ascii="Calibri" w:hAnsi="Calibri" w:cs="Calibri"/>
          <w:b/>
          <w:bCs/>
          <w:color w:val="002060"/>
        </w:rPr>
        <w:t>—</w:t>
      </w:r>
      <w:r w:rsidRPr="00D940D1">
        <w:rPr>
          <w:rFonts w:ascii="Calibri" w:hAnsi="Calibri" w:cs="Calibri"/>
          <w:b/>
          <w:bCs/>
          <w:color w:val="002060"/>
        </w:rPr>
        <w:t xml:space="preserve"> </w:t>
      </w:r>
      <w:r w:rsidR="00ED0809" w:rsidRPr="00D940D1">
        <w:rPr>
          <w:rFonts w:ascii="Calibri" w:hAnsi="Calibri" w:cs="Calibri"/>
          <w:b/>
          <w:bCs/>
          <w:color w:val="002060"/>
        </w:rPr>
        <w:t>RÔLES ET RESPONSABILITÉS À L’ÉGARD DE LA PROTECTION DES RENSEIGNEMENTS PERSONNELS</w:t>
      </w:r>
    </w:p>
    <w:p w14:paraId="5E558DCF" w14:textId="4217CBC3" w:rsidR="00ED0809" w:rsidRPr="00A85FF3" w:rsidRDefault="00ED0809" w:rsidP="00B917D9">
      <w:pPr>
        <w:pStyle w:val="Titre1"/>
        <w:rPr>
          <w:rFonts w:ascii="Calibri" w:hAnsi="Calibri" w:cs="Calibri"/>
        </w:rPr>
      </w:pPr>
      <w:r w:rsidRPr="00A85FF3">
        <w:rPr>
          <w:rFonts w:ascii="Calibri" w:hAnsi="Calibri" w:cs="Calibri"/>
        </w:rPr>
        <w:t xml:space="preserve">Conseil </w:t>
      </w:r>
    </w:p>
    <w:p w14:paraId="69F58DF5" w14:textId="1E822732" w:rsidR="00ED0809" w:rsidRPr="00A85FF3" w:rsidRDefault="00ED0809" w:rsidP="00D940D1">
      <w:pPr>
        <w:pStyle w:val="1Para"/>
        <w:ind w:left="0"/>
        <w:rPr>
          <w:rFonts w:ascii="Calibri" w:hAnsi="Calibri" w:cs="Calibri"/>
        </w:rPr>
      </w:pPr>
      <w:r w:rsidRPr="00A85FF3">
        <w:rPr>
          <w:rFonts w:ascii="Calibri" w:hAnsi="Calibri" w:cs="Calibri"/>
        </w:rPr>
        <w:t xml:space="preserve">Le conseil approuve la présente </w:t>
      </w:r>
      <w:r w:rsidR="00D940D1">
        <w:rPr>
          <w:rFonts w:ascii="Calibri" w:hAnsi="Calibri" w:cs="Calibri"/>
        </w:rPr>
        <w:t>P</w:t>
      </w:r>
      <w:r w:rsidRPr="00A85FF3">
        <w:rPr>
          <w:rFonts w:ascii="Calibri" w:hAnsi="Calibri" w:cs="Calibri"/>
        </w:rPr>
        <w:t xml:space="preserve">olitique et </w:t>
      </w:r>
      <w:r w:rsidR="008D744D" w:rsidRPr="00A85FF3">
        <w:rPr>
          <w:rFonts w:ascii="Calibri" w:hAnsi="Calibri" w:cs="Calibri"/>
        </w:rPr>
        <w:t>veille</w:t>
      </w:r>
      <w:r w:rsidRPr="00A85FF3">
        <w:rPr>
          <w:rFonts w:ascii="Calibri" w:hAnsi="Calibri" w:cs="Calibri"/>
        </w:rPr>
        <w:t xml:space="preserve"> à sa mise en œuvre, notamment en s’assurant</w:t>
      </w:r>
      <w:r w:rsidR="0016225C" w:rsidRPr="00A85FF3">
        <w:rPr>
          <w:rFonts w:ascii="Calibri" w:hAnsi="Calibri" w:cs="Calibri"/>
        </w:rPr>
        <w:t> </w:t>
      </w:r>
      <w:r w:rsidRPr="00A85FF3">
        <w:rPr>
          <w:rFonts w:ascii="Calibri" w:hAnsi="Calibri" w:cs="Calibri"/>
        </w:rPr>
        <w:t xml:space="preserve">: </w:t>
      </w:r>
    </w:p>
    <w:p w14:paraId="688D2F71" w14:textId="16B6BA7E" w:rsidR="00446E73" w:rsidRDefault="005E22CA" w:rsidP="00B917D9">
      <w:pPr>
        <w:pStyle w:val="1Para"/>
        <w:numPr>
          <w:ilvl w:val="0"/>
          <w:numId w:val="7"/>
        </w:numPr>
        <w:rPr>
          <w:rFonts w:ascii="Calibri" w:hAnsi="Calibri" w:cs="Calibri"/>
        </w:rPr>
      </w:pPr>
      <w:r>
        <w:rPr>
          <w:rFonts w:ascii="Calibri" w:hAnsi="Calibri" w:cs="Calibri"/>
        </w:rPr>
        <w:t>De p</w:t>
      </w:r>
      <w:r w:rsidR="00676468">
        <w:rPr>
          <w:rFonts w:ascii="Calibri" w:hAnsi="Calibri" w:cs="Calibri"/>
        </w:rPr>
        <w:t>rendre les</w:t>
      </w:r>
      <w:r>
        <w:rPr>
          <w:rFonts w:ascii="Calibri" w:hAnsi="Calibri" w:cs="Calibri"/>
        </w:rPr>
        <w:t xml:space="preserve"> décisions nécessaires</w:t>
      </w:r>
      <w:r w:rsidR="00D45D7E">
        <w:rPr>
          <w:rFonts w:ascii="Calibri" w:hAnsi="Calibri" w:cs="Calibri"/>
        </w:rPr>
        <w:t xml:space="preserve"> relevant de sa compétence pour voir</w:t>
      </w:r>
      <w:r w:rsidR="00676468">
        <w:rPr>
          <w:rFonts w:ascii="Calibri" w:hAnsi="Calibri" w:cs="Calibri"/>
        </w:rPr>
        <w:t xml:space="preserve"> </w:t>
      </w:r>
      <w:r w:rsidR="00446E73" w:rsidRPr="00A85FF3">
        <w:rPr>
          <w:rFonts w:ascii="Calibri" w:hAnsi="Calibri" w:cs="Calibri"/>
        </w:rPr>
        <w:t xml:space="preserve">à la mise en œuvre et au respect de la présente </w:t>
      </w:r>
      <w:r w:rsidR="00D940D1">
        <w:rPr>
          <w:rFonts w:ascii="Calibri" w:hAnsi="Calibri" w:cs="Calibri"/>
        </w:rPr>
        <w:t>P</w:t>
      </w:r>
      <w:r w:rsidR="00446E73" w:rsidRPr="00A85FF3">
        <w:rPr>
          <w:rFonts w:ascii="Calibri" w:hAnsi="Calibri" w:cs="Calibri"/>
        </w:rPr>
        <w:t>olitique</w:t>
      </w:r>
      <w:r w:rsidR="008A236E">
        <w:rPr>
          <w:rFonts w:ascii="Calibri" w:hAnsi="Calibri" w:cs="Calibri"/>
        </w:rPr>
        <w:t> </w:t>
      </w:r>
      <w:r w:rsidR="00D45D7E">
        <w:rPr>
          <w:rFonts w:ascii="Calibri" w:hAnsi="Calibri" w:cs="Calibri"/>
        </w:rPr>
        <w:t>;</w:t>
      </w:r>
    </w:p>
    <w:p w14:paraId="0A5E3C80" w14:textId="215582F2" w:rsidR="00ED0809" w:rsidRPr="00A85FF3" w:rsidRDefault="00ED0809" w:rsidP="00B917D9">
      <w:pPr>
        <w:pStyle w:val="1Para"/>
        <w:numPr>
          <w:ilvl w:val="0"/>
          <w:numId w:val="7"/>
        </w:numPr>
        <w:rPr>
          <w:rFonts w:ascii="Calibri" w:hAnsi="Calibri" w:cs="Calibri"/>
        </w:rPr>
      </w:pPr>
      <w:r w:rsidRPr="00A85FF3">
        <w:rPr>
          <w:rFonts w:ascii="Calibri" w:hAnsi="Calibri" w:cs="Calibri"/>
        </w:rPr>
        <w:t xml:space="preserve">Que la direction générale et les directeurs de service de la </w:t>
      </w:r>
      <w:r w:rsidR="00926A32" w:rsidRPr="00A85FF3">
        <w:rPr>
          <w:rFonts w:ascii="Calibri" w:hAnsi="Calibri" w:cs="Calibri"/>
        </w:rPr>
        <w:t>Municipalité</w:t>
      </w:r>
      <w:r w:rsidRPr="00A85FF3">
        <w:rPr>
          <w:rFonts w:ascii="Calibri" w:hAnsi="Calibri" w:cs="Calibri"/>
        </w:rPr>
        <w:t xml:space="preserve"> fassent la promotion d’une culture organisationnelle fondée sur la protection des RP et des comportements nécessaires afin d’éviter tout incident de confidentialité</w:t>
      </w:r>
      <w:r w:rsidR="0016225C" w:rsidRPr="00A85FF3">
        <w:rPr>
          <w:rFonts w:ascii="Calibri" w:hAnsi="Calibri" w:cs="Calibri"/>
        </w:rPr>
        <w:t> </w:t>
      </w:r>
      <w:r w:rsidRPr="00A85FF3">
        <w:rPr>
          <w:rFonts w:ascii="Calibri" w:hAnsi="Calibri" w:cs="Calibri"/>
        </w:rPr>
        <w:t>;</w:t>
      </w:r>
    </w:p>
    <w:p w14:paraId="03004484" w14:textId="67F0E423" w:rsidR="000B51E4" w:rsidRPr="00A85FF3" w:rsidRDefault="0075068D" w:rsidP="00B917D9">
      <w:pPr>
        <w:pStyle w:val="1Para"/>
        <w:numPr>
          <w:ilvl w:val="0"/>
          <w:numId w:val="7"/>
        </w:numPr>
        <w:rPr>
          <w:rFonts w:ascii="Calibri" w:hAnsi="Calibri" w:cs="Calibri"/>
        </w:rPr>
      </w:pPr>
      <w:r w:rsidRPr="00A85FF3">
        <w:rPr>
          <w:rFonts w:ascii="Calibri" w:hAnsi="Calibri" w:cs="Calibri"/>
        </w:rPr>
        <w:t>Que</w:t>
      </w:r>
      <w:r w:rsidR="000B51E4" w:rsidRPr="00A85FF3">
        <w:rPr>
          <w:rFonts w:ascii="Calibri" w:hAnsi="Calibri" w:cs="Calibri"/>
        </w:rPr>
        <w:t xml:space="preserve"> le RPRP et le RA</w:t>
      </w:r>
      <w:r w:rsidR="00EE516F" w:rsidRPr="00A85FF3">
        <w:rPr>
          <w:rFonts w:ascii="Calibri" w:hAnsi="Calibri" w:cs="Calibri"/>
        </w:rPr>
        <w:t xml:space="preserve">D </w:t>
      </w:r>
      <w:r w:rsidR="00A57AE5" w:rsidRPr="00A85FF3">
        <w:rPr>
          <w:rFonts w:ascii="Calibri" w:hAnsi="Calibri" w:cs="Calibri"/>
        </w:rPr>
        <w:t xml:space="preserve">puissent exercer de manière autonome </w:t>
      </w:r>
      <w:r w:rsidR="009C65CA" w:rsidRPr="00A85FF3">
        <w:rPr>
          <w:rFonts w:ascii="Calibri" w:hAnsi="Calibri" w:cs="Calibri"/>
        </w:rPr>
        <w:t>leurs</w:t>
      </w:r>
      <w:r w:rsidR="00A57AE5" w:rsidRPr="00A85FF3">
        <w:rPr>
          <w:rFonts w:ascii="Calibri" w:hAnsi="Calibri" w:cs="Calibri"/>
        </w:rPr>
        <w:t xml:space="preserve"> </w:t>
      </w:r>
      <w:r w:rsidRPr="00A85FF3">
        <w:rPr>
          <w:rFonts w:ascii="Calibri" w:hAnsi="Calibri" w:cs="Calibri"/>
        </w:rPr>
        <w:t>pouvoir</w:t>
      </w:r>
      <w:r w:rsidR="009C65CA" w:rsidRPr="00A85FF3">
        <w:rPr>
          <w:rFonts w:ascii="Calibri" w:hAnsi="Calibri" w:cs="Calibri"/>
        </w:rPr>
        <w:t>s</w:t>
      </w:r>
      <w:r w:rsidRPr="00A85FF3">
        <w:rPr>
          <w:rFonts w:ascii="Calibri" w:hAnsi="Calibri" w:cs="Calibri"/>
        </w:rPr>
        <w:t xml:space="preserve"> et responsabilité</w:t>
      </w:r>
      <w:r w:rsidR="009C65CA" w:rsidRPr="00A85FF3">
        <w:rPr>
          <w:rFonts w:ascii="Calibri" w:hAnsi="Calibri" w:cs="Calibri"/>
        </w:rPr>
        <w:t>s</w:t>
      </w:r>
      <w:r w:rsidR="00901687" w:rsidRPr="00A85FF3">
        <w:rPr>
          <w:rFonts w:ascii="Calibri" w:hAnsi="Calibri" w:cs="Calibri"/>
        </w:rPr>
        <w:t>.</w:t>
      </w:r>
      <w:r w:rsidR="00EE516F" w:rsidRPr="00A85FF3">
        <w:rPr>
          <w:rFonts w:ascii="Calibri" w:hAnsi="Calibri" w:cs="Calibri"/>
        </w:rPr>
        <w:t xml:space="preserve"> </w:t>
      </w:r>
    </w:p>
    <w:p w14:paraId="5F9BC68E" w14:textId="36879771" w:rsidR="00ED0809" w:rsidRPr="00A85FF3" w:rsidRDefault="00ED0809" w:rsidP="006B1EE8">
      <w:pPr>
        <w:pStyle w:val="Titre1"/>
        <w:rPr>
          <w:rFonts w:ascii="Calibri" w:hAnsi="Calibri" w:cs="Calibri"/>
        </w:rPr>
      </w:pPr>
      <w:r w:rsidRPr="00A85FF3">
        <w:rPr>
          <w:rFonts w:ascii="Calibri" w:hAnsi="Calibri" w:cs="Calibri"/>
        </w:rPr>
        <w:t>Direction générale</w:t>
      </w:r>
    </w:p>
    <w:p w14:paraId="5328C15F" w14:textId="77777777" w:rsidR="006C6DEC" w:rsidRPr="00A85FF3" w:rsidRDefault="00ED0809" w:rsidP="00D940D1">
      <w:pPr>
        <w:pStyle w:val="1Para"/>
        <w:ind w:left="0"/>
        <w:rPr>
          <w:rFonts w:ascii="Calibri" w:hAnsi="Calibri" w:cs="Calibri"/>
        </w:rPr>
      </w:pPr>
      <w:r w:rsidRPr="00A85FF3">
        <w:rPr>
          <w:rFonts w:ascii="Calibri" w:hAnsi="Calibri" w:cs="Calibri"/>
        </w:rPr>
        <w:t xml:space="preserve">La direction générale est responsable de la qualité de la gestion de la PRP et de l’utilisation de toute infrastructure technologique de la </w:t>
      </w:r>
      <w:r w:rsidR="00926A32" w:rsidRPr="00A85FF3">
        <w:rPr>
          <w:rFonts w:ascii="Calibri" w:hAnsi="Calibri" w:cs="Calibri"/>
        </w:rPr>
        <w:t>Municipalité</w:t>
      </w:r>
      <w:r w:rsidRPr="00A85FF3">
        <w:rPr>
          <w:rFonts w:ascii="Calibri" w:hAnsi="Calibri" w:cs="Calibri"/>
        </w:rPr>
        <w:t xml:space="preserve"> à cette fin. </w:t>
      </w:r>
    </w:p>
    <w:p w14:paraId="761D1411" w14:textId="28F0657F" w:rsidR="00ED0809" w:rsidRPr="00A85FF3" w:rsidRDefault="00ED0809" w:rsidP="00D940D1">
      <w:pPr>
        <w:pStyle w:val="1Para"/>
        <w:ind w:left="0"/>
        <w:rPr>
          <w:rFonts w:ascii="Calibri" w:hAnsi="Calibri" w:cs="Calibri"/>
        </w:rPr>
      </w:pPr>
      <w:r w:rsidRPr="00A85FF3">
        <w:rPr>
          <w:rFonts w:ascii="Calibri" w:hAnsi="Calibri" w:cs="Calibri"/>
        </w:rPr>
        <w:t xml:space="preserve">À cet égard, elle doit mettre en œuvre la présente </w:t>
      </w:r>
      <w:r w:rsidR="00D940D1">
        <w:rPr>
          <w:rFonts w:ascii="Calibri" w:hAnsi="Calibri" w:cs="Calibri"/>
        </w:rPr>
        <w:t>P</w:t>
      </w:r>
      <w:r w:rsidRPr="00A85FF3">
        <w:rPr>
          <w:rFonts w:ascii="Calibri" w:hAnsi="Calibri" w:cs="Calibri"/>
        </w:rPr>
        <w:t>olitique en</w:t>
      </w:r>
      <w:r w:rsidR="0016225C" w:rsidRPr="00A85FF3">
        <w:rPr>
          <w:rFonts w:ascii="Calibri" w:hAnsi="Calibri" w:cs="Calibri"/>
        </w:rPr>
        <w:t> </w:t>
      </w:r>
      <w:r w:rsidRPr="00A85FF3">
        <w:rPr>
          <w:rFonts w:ascii="Calibri" w:hAnsi="Calibri" w:cs="Calibri"/>
        </w:rPr>
        <w:t>:</w:t>
      </w:r>
    </w:p>
    <w:p w14:paraId="0EC32226" w14:textId="70E2A415" w:rsidR="00543C35" w:rsidRPr="00A85FF3" w:rsidRDefault="00543C35" w:rsidP="006B1EE8">
      <w:pPr>
        <w:pStyle w:val="1Para"/>
        <w:numPr>
          <w:ilvl w:val="0"/>
          <w:numId w:val="13"/>
        </w:numPr>
        <w:rPr>
          <w:rFonts w:ascii="Calibri" w:hAnsi="Calibri" w:cs="Calibri"/>
        </w:rPr>
      </w:pPr>
      <w:r w:rsidRPr="00A85FF3">
        <w:rPr>
          <w:rFonts w:ascii="Calibri" w:hAnsi="Calibri" w:cs="Calibri"/>
        </w:rPr>
        <w:t>Veillant à ce que le RPRP et le RAD puissent exercer de manière autonome leur</w:t>
      </w:r>
      <w:r w:rsidR="009C65CA" w:rsidRPr="00A85FF3">
        <w:rPr>
          <w:rFonts w:ascii="Calibri" w:hAnsi="Calibri" w:cs="Calibri"/>
        </w:rPr>
        <w:t>s</w:t>
      </w:r>
      <w:r w:rsidRPr="00A85FF3">
        <w:rPr>
          <w:rFonts w:ascii="Calibri" w:hAnsi="Calibri" w:cs="Calibri"/>
        </w:rPr>
        <w:t xml:space="preserve"> pouvoirs et responsabilités</w:t>
      </w:r>
      <w:r w:rsidR="00DF1D6C" w:rsidRPr="00A85FF3">
        <w:rPr>
          <w:rFonts w:ascii="Calibri" w:hAnsi="Calibri" w:cs="Calibri"/>
        </w:rPr>
        <w:t> </w:t>
      </w:r>
      <w:r w:rsidRPr="00A85FF3">
        <w:rPr>
          <w:rFonts w:ascii="Calibri" w:hAnsi="Calibri" w:cs="Calibri"/>
        </w:rPr>
        <w:t>;</w:t>
      </w:r>
    </w:p>
    <w:p w14:paraId="5F69C7AD" w14:textId="41BDA3E1" w:rsidR="00ED0809" w:rsidRPr="00A85FF3" w:rsidRDefault="00ED0809" w:rsidP="006B1EE8">
      <w:pPr>
        <w:pStyle w:val="1Para"/>
        <w:numPr>
          <w:ilvl w:val="0"/>
          <w:numId w:val="13"/>
        </w:numPr>
        <w:rPr>
          <w:rFonts w:ascii="Calibri" w:hAnsi="Calibri" w:cs="Calibri"/>
        </w:rPr>
      </w:pPr>
      <w:r w:rsidRPr="00A85FF3">
        <w:rPr>
          <w:rFonts w:ascii="Calibri" w:hAnsi="Calibri" w:cs="Calibri"/>
        </w:rPr>
        <w:t xml:space="preserve">S’assurant que les valeurs et les orientations en matière de PRP soient partagées et véhiculées par tout gestionnaire et employé de la </w:t>
      </w:r>
      <w:r w:rsidR="00926A32" w:rsidRPr="00A85FF3">
        <w:rPr>
          <w:rFonts w:ascii="Calibri" w:hAnsi="Calibri" w:cs="Calibri"/>
        </w:rPr>
        <w:t>Municipalité</w:t>
      </w:r>
      <w:r w:rsidR="00DF1D6C" w:rsidRPr="00A85FF3">
        <w:rPr>
          <w:rFonts w:ascii="Calibri" w:hAnsi="Calibri" w:cs="Calibri"/>
        </w:rPr>
        <w:t> </w:t>
      </w:r>
      <w:r w:rsidRPr="00A85FF3">
        <w:rPr>
          <w:rFonts w:ascii="Calibri" w:hAnsi="Calibri" w:cs="Calibri"/>
        </w:rPr>
        <w:t>;</w:t>
      </w:r>
    </w:p>
    <w:p w14:paraId="3656EA91" w14:textId="2344B818" w:rsidR="00ED0809" w:rsidRPr="00A85FF3" w:rsidRDefault="00ED0809" w:rsidP="006B1EE8">
      <w:pPr>
        <w:pStyle w:val="1Para"/>
        <w:numPr>
          <w:ilvl w:val="0"/>
          <w:numId w:val="13"/>
        </w:numPr>
        <w:rPr>
          <w:rFonts w:ascii="Calibri" w:hAnsi="Calibri" w:cs="Calibri"/>
        </w:rPr>
      </w:pPr>
      <w:r w:rsidRPr="00A85FF3">
        <w:rPr>
          <w:rFonts w:ascii="Calibri" w:hAnsi="Calibri" w:cs="Calibri"/>
        </w:rPr>
        <w:t>Apportant les appuis financiers et logistiques nécessaires à la mise en œuvre et au respect de la présente politique</w:t>
      </w:r>
      <w:r w:rsidR="00DF1D6C" w:rsidRPr="00A85FF3">
        <w:rPr>
          <w:rFonts w:ascii="Calibri" w:hAnsi="Calibri" w:cs="Calibri"/>
        </w:rPr>
        <w:t> </w:t>
      </w:r>
      <w:r w:rsidRPr="00A85FF3">
        <w:rPr>
          <w:rFonts w:ascii="Calibri" w:hAnsi="Calibri" w:cs="Calibri"/>
        </w:rPr>
        <w:t>;</w:t>
      </w:r>
    </w:p>
    <w:p w14:paraId="350667B8" w14:textId="272204AC" w:rsidR="00ED0809" w:rsidRDefault="00ED0809" w:rsidP="006B1EE8">
      <w:pPr>
        <w:pStyle w:val="1Para"/>
        <w:numPr>
          <w:ilvl w:val="0"/>
          <w:numId w:val="13"/>
        </w:numPr>
        <w:rPr>
          <w:rFonts w:ascii="Calibri" w:hAnsi="Calibri" w:cs="Calibri"/>
        </w:rPr>
      </w:pPr>
      <w:r w:rsidRPr="00A85FF3">
        <w:rPr>
          <w:rFonts w:ascii="Calibri" w:hAnsi="Calibri" w:cs="Calibri"/>
        </w:rPr>
        <w:t xml:space="preserve">Exerçant son pouvoir d’enquête et appliquant les sanctions appropriées aux circonstances pour le non-respect de la présente </w:t>
      </w:r>
      <w:r w:rsidR="00D940D1">
        <w:rPr>
          <w:rFonts w:ascii="Calibri" w:hAnsi="Calibri" w:cs="Calibri"/>
        </w:rPr>
        <w:t>P</w:t>
      </w:r>
      <w:r w:rsidRPr="00A85FF3">
        <w:rPr>
          <w:rFonts w:ascii="Calibri" w:hAnsi="Calibri" w:cs="Calibri"/>
        </w:rPr>
        <w:t>olitique</w:t>
      </w:r>
      <w:r w:rsidR="008A236E">
        <w:rPr>
          <w:rFonts w:ascii="Calibri" w:hAnsi="Calibri" w:cs="Calibri"/>
        </w:rPr>
        <w:t> </w:t>
      </w:r>
      <w:r w:rsidR="003E5884">
        <w:rPr>
          <w:rFonts w:ascii="Calibri" w:hAnsi="Calibri" w:cs="Calibri"/>
        </w:rPr>
        <w:t>;</w:t>
      </w:r>
    </w:p>
    <w:p w14:paraId="12D48B78" w14:textId="4ADB3A2D" w:rsidR="00501B8C" w:rsidRPr="00A85FF3" w:rsidRDefault="00501B8C" w:rsidP="006B1EE8">
      <w:pPr>
        <w:pStyle w:val="Titre1"/>
        <w:rPr>
          <w:rFonts w:ascii="Calibri" w:hAnsi="Calibri" w:cs="Calibri"/>
        </w:rPr>
      </w:pPr>
      <w:r w:rsidRPr="00A85FF3">
        <w:rPr>
          <w:rFonts w:ascii="Calibri" w:hAnsi="Calibri" w:cs="Calibri"/>
        </w:rPr>
        <w:lastRenderedPageBreak/>
        <w:t>Responsable la protection des renseignements personnels</w:t>
      </w:r>
    </w:p>
    <w:p w14:paraId="4D63B90E" w14:textId="22A08C89" w:rsidR="00DD017D" w:rsidRPr="00A85FF3" w:rsidRDefault="00DD017D" w:rsidP="00D940D1">
      <w:pPr>
        <w:pStyle w:val="1Para"/>
        <w:ind w:left="0"/>
        <w:rPr>
          <w:rFonts w:ascii="Calibri" w:hAnsi="Calibri" w:cs="Calibri"/>
        </w:rPr>
      </w:pPr>
      <w:r w:rsidRPr="00A85FF3">
        <w:rPr>
          <w:rFonts w:ascii="Calibri" w:hAnsi="Calibri" w:cs="Calibri"/>
        </w:rPr>
        <w:t xml:space="preserve">Le </w:t>
      </w:r>
      <w:r w:rsidR="005C2B7A">
        <w:rPr>
          <w:rFonts w:ascii="Calibri" w:hAnsi="Calibri" w:cs="Calibri"/>
        </w:rPr>
        <w:t>RPRP</w:t>
      </w:r>
      <w:r w:rsidRPr="00A85FF3">
        <w:rPr>
          <w:rFonts w:ascii="Calibri" w:hAnsi="Calibri" w:cs="Calibri"/>
        </w:rPr>
        <w:t xml:space="preserve">, en collaboration avec le </w:t>
      </w:r>
      <w:r w:rsidR="00FF21B5" w:rsidRPr="00A85FF3">
        <w:rPr>
          <w:rFonts w:ascii="Calibri" w:hAnsi="Calibri" w:cs="Calibri"/>
        </w:rPr>
        <w:t>RAD</w:t>
      </w:r>
      <w:r w:rsidRPr="00A85FF3">
        <w:rPr>
          <w:rFonts w:ascii="Calibri" w:hAnsi="Calibri" w:cs="Calibri"/>
        </w:rPr>
        <w:t xml:space="preserve">, contribue à assurer une saine gestion de la PRP au sein de la Municipalité. Il soutient le </w:t>
      </w:r>
      <w:r w:rsidR="00FF21B5" w:rsidRPr="00A85FF3">
        <w:rPr>
          <w:rFonts w:ascii="Calibri" w:hAnsi="Calibri" w:cs="Calibri"/>
        </w:rPr>
        <w:t>conseil, la direction générale</w:t>
      </w:r>
      <w:r w:rsidR="00F1653B" w:rsidRPr="00A85FF3">
        <w:rPr>
          <w:rFonts w:ascii="Calibri" w:hAnsi="Calibri" w:cs="Calibri"/>
        </w:rPr>
        <w:t xml:space="preserve"> et l’ensemble du personnel de la Municipalité</w:t>
      </w:r>
      <w:r w:rsidRPr="00A85FF3">
        <w:rPr>
          <w:rFonts w:ascii="Calibri" w:hAnsi="Calibri" w:cs="Calibri"/>
        </w:rPr>
        <w:t xml:space="preserve"> dans la mise en œuvre de la présente </w:t>
      </w:r>
      <w:r w:rsidR="00D940D1">
        <w:rPr>
          <w:rFonts w:ascii="Calibri" w:hAnsi="Calibri" w:cs="Calibri"/>
        </w:rPr>
        <w:t>P</w:t>
      </w:r>
      <w:r w:rsidRPr="00A85FF3">
        <w:rPr>
          <w:rFonts w:ascii="Calibri" w:hAnsi="Calibri" w:cs="Calibri"/>
        </w:rPr>
        <w:t>olitique.</w:t>
      </w:r>
      <w:r w:rsidR="002017D7" w:rsidRPr="00A85FF3">
        <w:rPr>
          <w:rFonts w:ascii="Calibri" w:hAnsi="Calibri" w:cs="Calibri"/>
        </w:rPr>
        <w:t xml:space="preserve"> Conformément</w:t>
      </w:r>
      <w:r w:rsidR="00DD5E7F" w:rsidRPr="00A85FF3">
        <w:rPr>
          <w:rFonts w:ascii="Calibri" w:hAnsi="Calibri" w:cs="Calibri"/>
        </w:rPr>
        <w:t xml:space="preserve"> au </w:t>
      </w:r>
      <w:r w:rsidR="00DD5E7F" w:rsidRPr="00A85FF3">
        <w:rPr>
          <w:rFonts w:ascii="Calibri" w:hAnsi="Calibri" w:cs="Calibri"/>
          <w:i/>
          <w:iCs/>
        </w:rPr>
        <w:t xml:space="preserve">Règlement excluant certains organismes publics de l’obligation de former un comité sur l’accès à l’information et la protection des renseignements personnels </w:t>
      </w:r>
      <w:r w:rsidR="00DD5E7F" w:rsidRPr="00A85FF3">
        <w:rPr>
          <w:rFonts w:ascii="Calibri" w:hAnsi="Calibri" w:cs="Calibri"/>
        </w:rPr>
        <w:t>(Décret 744-2023, 3</w:t>
      </w:r>
      <w:r w:rsidR="00DF1D6C" w:rsidRPr="00A85FF3">
        <w:rPr>
          <w:rFonts w:ascii="Calibri" w:hAnsi="Calibri" w:cs="Calibri"/>
        </w:rPr>
        <w:t> </w:t>
      </w:r>
      <w:r w:rsidR="00DD5E7F" w:rsidRPr="00A85FF3">
        <w:rPr>
          <w:rFonts w:ascii="Calibri" w:hAnsi="Calibri" w:cs="Calibri"/>
        </w:rPr>
        <w:t>mai 2023)</w:t>
      </w:r>
      <w:r w:rsidR="00DD5E7F" w:rsidRPr="00A85FF3">
        <w:rPr>
          <w:rFonts w:ascii="Calibri" w:hAnsi="Calibri" w:cs="Calibri"/>
          <w:i/>
          <w:iCs/>
        </w:rPr>
        <w:t>,</w:t>
      </w:r>
      <w:r w:rsidR="002017D7" w:rsidRPr="00A85FF3">
        <w:rPr>
          <w:rFonts w:ascii="Calibri" w:hAnsi="Calibri" w:cs="Calibri"/>
        </w:rPr>
        <w:t xml:space="preserve"> </w:t>
      </w:r>
      <w:r w:rsidR="004B2597" w:rsidRPr="00A85FF3">
        <w:rPr>
          <w:rFonts w:ascii="Calibri" w:hAnsi="Calibri" w:cs="Calibri"/>
        </w:rPr>
        <w:t>l</w:t>
      </w:r>
      <w:r w:rsidRPr="00A85FF3">
        <w:rPr>
          <w:rFonts w:ascii="Calibri" w:hAnsi="Calibri" w:cs="Calibri"/>
        </w:rPr>
        <w:t xml:space="preserve">e </w:t>
      </w:r>
      <w:r w:rsidR="00F1653B" w:rsidRPr="00A85FF3">
        <w:rPr>
          <w:rFonts w:ascii="Calibri" w:hAnsi="Calibri" w:cs="Calibri"/>
        </w:rPr>
        <w:t xml:space="preserve">RPRP </w:t>
      </w:r>
      <w:r w:rsidRPr="00A85FF3">
        <w:rPr>
          <w:rFonts w:ascii="Calibri" w:hAnsi="Calibri" w:cs="Calibri"/>
        </w:rPr>
        <w:t xml:space="preserve">assume les tâches qui </w:t>
      </w:r>
      <w:r w:rsidR="00F1653B" w:rsidRPr="00A85FF3">
        <w:rPr>
          <w:rFonts w:ascii="Calibri" w:hAnsi="Calibri" w:cs="Calibri"/>
        </w:rPr>
        <w:t>sont dévolu</w:t>
      </w:r>
      <w:r w:rsidR="009C65CA" w:rsidRPr="00A85FF3">
        <w:rPr>
          <w:rFonts w:ascii="Calibri" w:hAnsi="Calibri" w:cs="Calibri"/>
        </w:rPr>
        <w:t>es</w:t>
      </w:r>
      <w:r w:rsidR="00F1653B" w:rsidRPr="00A85FF3">
        <w:rPr>
          <w:rFonts w:ascii="Calibri" w:hAnsi="Calibri" w:cs="Calibri"/>
        </w:rPr>
        <w:t xml:space="preserve"> au Comité </w:t>
      </w:r>
      <w:r w:rsidR="0082496E" w:rsidRPr="00A85FF3">
        <w:rPr>
          <w:rFonts w:ascii="Calibri" w:hAnsi="Calibri" w:cs="Calibri"/>
        </w:rPr>
        <w:t>sur l’accès à l’information et la protection des renseignements personnels</w:t>
      </w:r>
      <w:r w:rsidRPr="00A85FF3">
        <w:rPr>
          <w:rFonts w:ascii="Calibri" w:hAnsi="Calibri" w:cs="Calibri"/>
        </w:rPr>
        <w:t xml:space="preserve"> </w:t>
      </w:r>
      <w:r w:rsidR="0082496E" w:rsidRPr="00A85FF3">
        <w:rPr>
          <w:rFonts w:ascii="Calibri" w:hAnsi="Calibri" w:cs="Calibri"/>
        </w:rPr>
        <w:t>prévu à l’article</w:t>
      </w:r>
      <w:r w:rsidR="00DF1D6C" w:rsidRPr="00A85FF3">
        <w:rPr>
          <w:rFonts w:ascii="Calibri" w:hAnsi="Calibri" w:cs="Calibri"/>
        </w:rPr>
        <w:t> </w:t>
      </w:r>
      <w:r w:rsidR="0082496E" w:rsidRPr="00A85FF3">
        <w:rPr>
          <w:rFonts w:ascii="Calibri" w:hAnsi="Calibri" w:cs="Calibri"/>
        </w:rPr>
        <w:t>8.1 de</w:t>
      </w:r>
      <w:r w:rsidRPr="00A85FF3">
        <w:rPr>
          <w:rFonts w:ascii="Calibri" w:hAnsi="Calibri" w:cs="Calibri"/>
        </w:rPr>
        <w:t xml:space="preserve"> la </w:t>
      </w:r>
      <w:r w:rsidRPr="00D940D1">
        <w:rPr>
          <w:rFonts w:ascii="Calibri" w:hAnsi="Calibri" w:cs="Calibri"/>
          <w:i/>
          <w:iCs/>
        </w:rPr>
        <w:t>Loi sur l’accès</w:t>
      </w:r>
      <w:r w:rsidRPr="00A85FF3">
        <w:rPr>
          <w:rFonts w:ascii="Calibri" w:hAnsi="Calibri" w:cs="Calibri"/>
        </w:rPr>
        <w:t xml:space="preserve"> </w:t>
      </w:r>
      <w:r w:rsidR="004538A8" w:rsidRPr="00A85FF3">
        <w:rPr>
          <w:rFonts w:ascii="Calibri" w:hAnsi="Calibri" w:cs="Calibri"/>
        </w:rPr>
        <w:t>ainsi que</w:t>
      </w:r>
      <w:r w:rsidRPr="00A85FF3">
        <w:rPr>
          <w:rFonts w:ascii="Calibri" w:hAnsi="Calibri" w:cs="Calibri"/>
        </w:rPr>
        <w:t xml:space="preserve"> les obligations qui en découlent. </w:t>
      </w:r>
    </w:p>
    <w:p w14:paraId="05BF259B" w14:textId="5F91BCB7" w:rsidR="00DD017D" w:rsidRPr="00A85FF3" w:rsidRDefault="00DD017D" w:rsidP="00D940D1">
      <w:pPr>
        <w:pStyle w:val="1Para"/>
        <w:ind w:left="0"/>
        <w:rPr>
          <w:rFonts w:ascii="Calibri" w:hAnsi="Calibri" w:cs="Calibri"/>
        </w:rPr>
      </w:pPr>
      <w:r w:rsidRPr="00A85FF3">
        <w:rPr>
          <w:rFonts w:ascii="Calibri" w:hAnsi="Calibri" w:cs="Calibri"/>
        </w:rPr>
        <w:t xml:space="preserve">Notamment, </w:t>
      </w:r>
      <w:r w:rsidR="004538A8" w:rsidRPr="00A85FF3">
        <w:rPr>
          <w:rFonts w:ascii="Calibri" w:hAnsi="Calibri" w:cs="Calibri"/>
        </w:rPr>
        <w:t>le RPRP</w:t>
      </w:r>
      <w:r w:rsidRPr="00A85FF3">
        <w:rPr>
          <w:rFonts w:ascii="Calibri" w:hAnsi="Calibri" w:cs="Calibri"/>
        </w:rPr>
        <w:t xml:space="preserve"> s’assure de</w:t>
      </w:r>
      <w:r w:rsidR="00DF1D6C" w:rsidRPr="00A85FF3">
        <w:rPr>
          <w:rFonts w:ascii="Calibri" w:hAnsi="Calibri" w:cs="Calibri"/>
        </w:rPr>
        <w:t> </w:t>
      </w:r>
      <w:r w:rsidRPr="00A85FF3">
        <w:rPr>
          <w:rFonts w:ascii="Calibri" w:hAnsi="Calibri" w:cs="Calibri"/>
        </w:rPr>
        <w:t>:</w:t>
      </w:r>
    </w:p>
    <w:p w14:paraId="111264C8" w14:textId="7501B276" w:rsidR="00DD017D" w:rsidRPr="00A85FF3" w:rsidRDefault="00DD017D" w:rsidP="00D34D0F">
      <w:pPr>
        <w:pStyle w:val="1Para"/>
        <w:numPr>
          <w:ilvl w:val="0"/>
          <w:numId w:val="32"/>
        </w:numPr>
        <w:rPr>
          <w:rFonts w:ascii="Calibri" w:hAnsi="Calibri" w:cs="Calibri"/>
        </w:rPr>
      </w:pPr>
      <w:r w:rsidRPr="00A85FF3">
        <w:rPr>
          <w:rFonts w:ascii="Calibri" w:hAnsi="Calibri" w:cs="Calibri"/>
        </w:rPr>
        <w:t>Définir et approuver les orientations en matière de PRP au sein de la Municipalité</w:t>
      </w:r>
      <w:r w:rsidR="00DF1D6C" w:rsidRPr="00A85FF3">
        <w:rPr>
          <w:rFonts w:ascii="Calibri" w:hAnsi="Calibri" w:cs="Calibri"/>
        </w:rPr>
        <w:t> </w:t>
      </w:r>
      <w:r w:rsidRPr="00A85FF3">
        <w:rPr>
          <w:rFonts w:ascii="Calibri" w:hAnsi="Calibri" w:cs="Calibri"/>
        </w:rPr>
        <w:t>;</w:t>
      </w:r>
    </w:p>
    <w:p w14:paraId="6EB31109" w14:textId="5D284DFB" w:rsidR="00A066F5" w:rsidRPr="00A85FF3" w:rsidRDefault="00A066F5" w:rsidP="00D34D0F">
      <w:pPr>
        <w:pStyle w:val="1Para"/>
        <w:numPr>
          <w:ilvl w:val="0"/>
          <w:numId w:val="32"/>
        </w:numPr>
        <w:rPr>
          <w:rFonts w:ascii="Calibri" w:hAnsi="Calibri" w:cs="Calibri"/>
        </w:rPr>
      </w:pPr>
      <w:r w:rsidRPr="00A85FF3">
        <w:rPr>
          <w:rFonts w:ascii="Calibri" w:hAnsi="Calibri" w:cs="Calibri"/>
        </w:rPr>
        <w:t>Déterminer la nature des RP devant être collectés par les différents services de la Municipalité, leur conservation, leur communication à des tiers et leur destruction</w:t>
      </w:r>
      <w:r w:rsidR="00DF1D6C" w:rsidRPr="00A85FF3">
        <w:rPr>
          <w:rFonts w:ascii="Calibri" w:hAnsi="Calibri" w:cs="Calibri"/>
        </w:rPr>
        <w:t> </w:t>
      </w:r>
      <w:r w:rsidRPr="00A85FF3">
        <w:rPr>
          <w:rFonts w:ascii="Calibri" w:hAnsi="Calibri" w:cs="Calibri"/>
        </w:rPr>
        <w:t>;</w:t>
      </w:r>
    </w:p>
    <w:p w14:paraId="09B10C59" w14:textId="6E446C6C" w:rsidR="00DD017D" w:rsidRPr="00A85FF3" w:rsidRDefault="00DD017D" w:rsidP="00D34D0F">
      <w:pPr>
        <w:pStyle w:val="1Para"/>
        <w:numPr>
          <w:ilvl w:val="0"/>
          <w:numId w:val="32"/>
        </w:numPr>
        <w:rPr>
          <w:rFonts w:ascii="Calibri" w:hAnsi="Calibri" w:cs="Calibri"/>
        </w:rPr>
      </w:pPr>
      <w:r w:rsidRPr="00A85FF3">
        <w:rPr>
          <w:rFonts w:ascii="Calibri" w:hAnsi="Calibri" w:cs="Calibri"/>
        </w:rPr>
        <w:t xml:space="preserve">Suggérer les adaptations nécessaires en cas de modifications à la </w:t>
      </w:r>
      <w:r w:rsidRPr="00D940D1">
        <w:rPr>
          <w:rFonts w:ascii="Calibri" w:hAnsi="Calibri" w:cs="Calibri"/>
          <w:i/>
          <w:iCs/>
        </w:rPr>
        <w:t>Loi sur l’accès</w:t>
      </w:r>
      <w:r w:rsidRPr="00A85FF3">
        <w:rPr>
          <w:rFonts w:ascii="Calibri" w:hAnsi="Calibri" w:cs="Calibri"/>
        </w:rPr>
        <w:t>, à ses règlements afférents ou l’interprétation des tribunaux, le cas échéant</w:t>
      </w:r>
      <w:r w:rsidR="00DF1D6C" w:rsidRPr="00A85FF3">
        <w:rPr>
          <w:rFonts w:ascii="Calibri" w:hAnsi="Calibri" w:cs="Calibri"/>
        </w:rPr>
        <w:t> </w:t>
      </w:r>
      <w:r w:rsidR="00A101C8" w:rsidRPr="00A85FF3">
        <w:rPr>
          <w:rFonts w:ascii="Calibri" w:hAnsi="Calibri" w:cs="Calibri"/>
        </w:rPr>
        <w:t>;</w:t>
      </w:r>
    </w:p>
    <w:p w14:paraId="683374F1" w14:textId="52006E0F" w:rsidR="00DD017D" w:rsidRPr="00A85FF3" w:rsidRDefault="00DD017D" w:rsidP="00D34D0F">
      <w:pPr>
        <w:pStyle w:val="1Para"/>
        <w:numPr>
          <w:ilvl w:val="0"/>
          <w:numId w:val="32"/>
        </w:numPr>
        <w:rPr>
          <w:rFonts w:ascii="Calibri" w:hAnsi="Calibri" w:cs="Calibri"/>
        </w:rPr>
      </w:pPr>
      <w:r w:rsidRPr="00A85FF3">
        <w:rPr>
          <w:rFonts w:ascii="Calibri" w:hAnsi="Calibri" w:cs="Calibri"/>
        </w:rPr>
        <w:t>Planifier et assurer la réalisation des activités de formation des employés de la Municipalité en matière de PRP</w:t>
      </w:r>
      <w:r w:rsidR="00DF1D6C" w:rsidRPr="00A85FF3">
        <w:rPr>
          <w:rFonts w:ascii="Calibri" w:hAnsi="Calibri" w:cs="Calibri"/>
        </w:rPr>
        <w:t> </w:t>
      </w:r>
      <w:r w:rsidRPr="00A85FF3">
        <w:rPr>
          <w:rFonts w:ascii="Calibri" w:hAnsi="Calibri" w:cs="Calibri"/>
        </w:rPr>
        <w:t>;</w:t>
      </w:r>
    </w:p>
    <w:p w14:paraId="191A2DC0" w14:textId="758B14FB" w:rsidR="00DD017D" w:rsidRPr="00A85FF3" w:rsidRDefault="00DD017D" w:rsidP="00D34D0F">
      <w:pPr>
        <w:pStyle w:val="1Para"/>
        <w:numPr>
          <w:ilvl w:val="0"/>
          <w:numId w:val="32"/>
        </w:numPr>
        <w:rPr>
          <w:rFonts w:ascii="Calibri" w:hAnsi="Calibri" w:cs="Calibri"/>
        </w:rPr>
      </w:pPr>
      <w:r w:rsidRPr="00A85FF3">
        <w:rPr>
          <w:rFonts w:ascii="Calibri" w:hAnsi="Calibri" w:cs="Calibri"/>
        </w:rPr>
        <w:t>Formuler des avis sur les initiatives d’acquisition, de déploiement et de refonte de systèmes d’information ou de toute nouvelle prestation électronique de services de la Municipalité nécessitant la collecte, l’utilisation, la conservation, la communication à des tiers ou la destruction des RP, et ce, tant au moment de la mise en place de ces initiatives que lors de toute modification à celles</w:t>
      </w:r>
      <w:r w:rsidR="001E462C" w:rsidRPr="00A85FF3">
        <w:rPr>
          <w:rFonts w:ascii="Calibri" w:hAnsi="Calibri" w:cs="Calibri"/>
        </w:rPr>
        <w:noBreakHyphen/>
      </w:r>
      <w:r w:rsidRPr="00A85FF3">
        <w:rPr>
          <w:rFonts w:ascii="Calibri" w:hAnsi="Calibri" w:cs="Calibri"/>
        </w:rPr>
        <w:t>ci</w:t>
      </w:r>
      <w:r w:rsidR="00DF1D6C" w:rsidRPr="00A85FF3">
        <w:rPr>
          <w:rFonts w:ascii="Calibri" w:hAnsi="Calibri" w:cs="Calibri"/>
        </w:rPr>
        <w:t> </w:t>
      </w:r>
      <w:r w:rsidRPr="00A85FF3">
        <w:rPr>
          <w:rFonts w:ascii="Calibri" w:hAnsi="Calibri" w:cs="Calibri"/>
        </w:rPr>
        <w:t>;</w:t>
      </w:r>
    </w:p>
    <w:p w14:paraId="1C59DD51" w14:textId="73B0D1B9" w:rsidR="00DD017D" w:rsidRPr="00A85FF3" w:rsidRDefault="00DD017D" w:rsidP="00D34D0F">
      <w:pPr>
        <w:pStyle w:val="1Para"/>
        <w:numPr>
          <w:ilvl w:val="0"/>
          <w:numId w:val="32"/>
        </w:numPr>
        <w:rPr>
          <w:rFonts w:ascii="Calibri" w:hAnsi="Calibri" w:cs="Calibri"/>
        </w:rPr>
      </w:pPr>
      <w:r w:rsidRPr="00A85FF3">
        <w:rPr>
          <w:rFonts w:ascii="Calibri" w:hAnsi="Calibri" w:cs="Calibri"/>
        </w:rPr>
        <w:t>Formuler des avis sur les mesures particulières à respecter quant aux sondages qui collectent ou utilisent des RP, ou encore en matière de vidéosurveillance</w:t>
      </w:r>
      <w:r w:rsidR="00DF1D6C" w:rsidRPr="00A85FF3">
        <w:rPr>
          <w:rFonts w:ascii="Calibri" w:hAnsi="Calibri" w:cs="Calibri"/>
        </w:rPr>
        <w:t> </w:t>
      </w:r>
      <w:r w:rsidRPr="00A85FF3">
        <w:rPr>
          <w:rFonts w:ascii="Calibri" w:hAnsi="Calibri" w:cs="Calibri"/>
        </w:rPr>
        <w:t>;</w:t>
      </w:r>
    </w:p>
    <w:p w14:paraId="3E8C399A" w14:textId="616A9FD0" w:rsidR="00DD017D" w:rsidRPr="00A85FF3" w:rsidRDefault="00DD017D" w:rsidP="00D34D0F">
      <w:pPr>
        <w:pStyle w:val="1Para"/>
        <w:numPr>
          <w:ilvl w:val="0"/>
          <w:numId w:val="32"/>
        </w:numPr>
        <w:rPr>
          <w:rFonts w:ascii="Calibri" w:hAnsi="Calibri" w:cs="Calibri"/>
        </w:rPr>
      </w:pPr>
      <w:r w:rsidRPr="00A85FF3">
        <w:rPr>
          <w:rFonts w:ascii="Calibri" w:hAnsi="Calibri" w:cs="Calibri"/>
        </w:rPr>
        <w:t>Veiller à ce que la Municipalité connaisse les orientations, les directives et les décisions formulées par la CAI en matière de PRP</w:t>
      </w:r>
      <w:r w:rsidR="00DF1D6C" w:rsidRPr="00A85FF3">
        <w:rPr>
          <w:rFonts w:ascii="Calibri" w:hAnsi="Calibri" w:cs="Calibri"/>
        </w:rPr>
        <w:t> </w:t>
      </w:r>
      <w:r w:rsidRPr="00A85FF3">
        <w:rPr>
          <w:rFonts w:ascii="Calibri" w:hAnsi="Calibri" w:cs="Calibri"/>
        </w:rPr>
        <w:t>;</w:t>
      </w:r>
    </w:p>
    <w:p w14:paraId="248AA63C" w14:textId="5281E745" w:rsidR="00DD017D" w:rsidRDefault="00DD017D" w:rsidP="00D34D0F">
      <w:pPr>
        <w:pStyle w:val="1Para"/>
        <w:numPr>
          <w:ilvl w:val="0"/>
          <w:numId w:val="32"/>
        </w:numPr>
        <w:rPr>
          <w:rFonts w:ascii="Calibri" w:hAnsi="Calibri" w:cs="Calibri"/>
        </w:rPr>
      </w:pPr>
      <w:r w:rsidRPr="00A85FF3">
        <w:rPr>
          <w:rFonts w:ascii="Calibri" w:hAnsi="Calibri" w:cs="Calibri"/>
        </w:rPr>
        <w:t>Évaluer le niveau de PRP au sein de la Municipalité</w:t>
      </w:r>
      <w:r w:rsidR="00DF1D6C" w:rsidRPr="00A85FF3">
        <w:rPr>
          <w:rFonts w:ascii="Calibri" w:hAnsi="Calibri" w:cs="Calibri"/>
        </w:rPr>
        <w:t> </w:t>
      </w:r>
      <w:r w:rsidR="00376449" w:rsidRPr="00A85FF3">
        <w:rPr>
          <w:rFonts w:ascii="Calibri" w:hAnsi="Calibri" w:cs="Calibri"/>
        </w:rPr>
        <w:t>;</w:t>
      </w:r>
    </w:p>
    <w:p w14:paraId="573EC726" w14:textId="0B4EDCF5" w:rsidR="00727233" w:rsidRPr="00A85FF3" w:rsidRDefault="00727233" w:rsidP="00D34D0F">
      <w:pPr>
        <w:pStyle w:val="1Para"/>
        <w:numPr>
          <w:ilvl w:val="0"/>
          <w:numId w:val="32"/>
        </w:numPr>
        <w:rPr>
          <w:rFonts w:ascii="Calibri" w:hAnsi="Calibri" w:cs="Calibri"/>
        </w:rPr>
      </w:pPr>
      <w:r w:rsidRPr="00A85FF3">
        <w:rPr>
          <w:rFonts w:ascii="Calibri" w:hAnsi="Calibri" w:cs="Calibri"/>
        </w:rPr>
        <w:t xml:space="preserve">Recommander au greffier-trésorier </w:t>
      </w:r>
      <w:r w:rsidR="00D940D1" w:rsidRPr="00D940D1">
        <w:rPr>
          <w:rFonts w:ascii="Calibri" w:hAnsi="Calibri" w:cs="Calibri"/>
          <w:i/>
          <w:iCs/>
          <w:color w:val="FF0000"/>
        </w:rPr>
        <w:t>[</w:t>
      </w:r>
      <w:r w:rsidRPr="00D940D1">
        <w:rPr>
          <w:rFonts w:ascii="Calibri" w:hAnsi="Calibri" w:cs="Calibri"/>
          <w:i/>
          <w:iCs/>
          <w:color w:val="FF0000"/>
        </w:rPr>
        <w:t>ou greffier</w:t>
      </w:r>
      <w:r w:rsidR="00D940D1" w:rsidRPr="00D940D1">
        <w:rPr>
          <w:rFonts w:ascii="Calibri" w:hAnsi="Calibri" w:cs="Calibri"/>
          <w:i/>
          <w:iCs/>
          <w:color w:val="FF0000"/>
        </w:rPr>
        <w:t>]</w:t>
      </w:r>
      <w:r w:rsidRPr="00A85FF3">
        <w:rPr>
          <w:rFonts w:ascii="Calibri" w:hAnsi="Calibri" w:cs="Calibri"/>
          <w:color w:val="FF0000"/>
        </w:rPr>
        <w:t xml:space="preserve"> </w:t>
      </w:r>
      <w:r w:rsidRPr="00A85FF3">
        <w:rPr>
          <w:rFonts w:ascii="Calibri" w:hAnsi="Calibri" w:cs="Calibri"/>
        </w:rPr>
        <w:t xml:space="preserve">de procéder à l’anonymisation de RP </w:t>
      </w:r>
      <w:r w:rsidR="003E5884">
        <w:rPr>
          <w:rFonts w:ascii="Calibri" w:hAnsi="Calibri" w:cs="Calibri"/>
        </w:rPr>
        <w:t>en</w:t>
      </w:r>
      <w:r w:rsidRPr="00A85FF3">
        <w:rPr>
          <w:rFonts w:ascii="Calibri" w:hAnsi="Calibri" w:cs="Calibri"/>
        </w:rPr>
        <w:t xml:space="preserve"> lieu</w:t>
      </w:r>
      <w:r w:rsidR="003E5884">
        <w:rPr>
          <w:rFonts w:ascii="Calibri" w:hAnsi="Calibri" w:cs="Calibri"/>
        </w:rPr>
        <w:t xml:space="preserve"> et place</w:t>
      </w:r>
      <w:r w:rsidRPr="00A85FF3">
        <w:rPr>
          <w:rFonts w:ascii="Calibri" w:hAnsi="Calibri" w:cs="Calibri"/>
        </w:rPr>
        <w:t xml:space="preserve"> de </w:t>
      </w:r>
      <w:r w:rsidR="003E5884">
        <w:rPr>
          <w:rFonts w:ascii="Calibri" w:hAnsi="Calibri" w:cs="Calibri"/>
        </w:rPr>
        <w:t>la</w:t>
      </w:r>
      <w:r w:rsidRPr="00A85FF3">
        <w:rPr>
          <w:rFonts w:ascii="Calibri" w:hAnsi="Calibri" w:cs="Calibri"/>
        </w:rPr>
        <w:t xml:space="preserve"> destruction</w:t>
      </w:r>
      <w:r w:rsidR="003E5884">
        <w:rPr>
          <w:rFonts w:ascii="Calibri" w:hAnsi="Calibri" w:cs="Calibri"/>
        </w:rPr>
        <w:t xml:space="preserve"> de RP qui n’est plus utile à la Municipalité</w:t>
      </w:r>
      <w:r w:rsidR="008A236E">
        <w:rPr>
          <w:rFonts w:ascii="Calibri" w:hAnsi="Calibri" w:cs="Calibri"/>
        </w:rPr>
        <w:t> </w:t>
      </w:r>
      <w:r>
        <w:rPr>
          <w:rFonts w:ascii="Calibri" w:hAnsi="Calibri" w:cs="Calibri"/>
        </w:rPr>
        <w:t>;</w:t>
      </w:r>
    </w:p>
    <w:p w14:paraId="6253D074" w14:textId="69C361E4" w:rsidR="00376449" w:rsidRPr="00D940D1" w:rsidRDefault="00376449" w:rsidP="00D34D0F">
      <w:pPr>
        <w:pStyle w:val="1Para"/>
        <w:numPr>
          <w:ilvl w:val="0"/>
          <w:numId w:val="32"/>
        </w:numPr>
        <w:rPr>
          <w:rFonts w:ascii="Calibri" w:hAnsi="Calibri" w:cs="Calibri"/>
          <w:i/>
          <w:iCs/>
        </w:rPr>
      </w:pPr>
      <w:r w:rsidRPr="00A85FF3">
        <w:rPr>
          <w:rFonts w:ascii="Calibri" w:hAnsi="Calibri" w:cs="Calibri"/>
        </w:rPr>
        <w:t xml:space="preserve">Faire rapport au conseil </w:t>
      </w:r>
      <w:r w:rsidR="00A30BAE" w:rsidRPr="00A85FF3">
        <w:rPr>
          <w:rFonts w:ascii="Calibri" w:hAnsi="Calibri" w:cs="Calibri"/>
        </w:rPr>
        <w:t>et à la direction générale</w:t>
      </w:r>
      <w:r w:rsidR="002153F9">
        <w:rPr>
          <w:rFonts w:ascii="Calibri" w:hAnsi="Calibri" w:cs="Calibri"/>
        </w:rPr>
        <w:t>, sur une base annuelle</w:t>
      </w:r>
      <w:r w:rsidR="0085302E">
        <w:rPr>
          <w:rFonts w:ascii="Calibri" w:hAnsi="Calibri" w:cs="Calibri"/>
        </w:rPr>
        <w:t>,</w:t>
      </w:r>
      <w:r w:rsidR="00A30BAE" w:rsidRPr="00A85FF3">
        <w:rPr>
          <w:rFonts w:ascii="Calibri" w:hAnsi="Calibri" w:cs="Calibri"/>
        </w:rPr>
        <w:t xml:space="preserve"> </w:t>
      </w:r>
      <w:r w:rsidR="0085302E">
        <w:rPr>
          <w:rFonts w:ascii="Calibri" w:hAnsi="Calibri" w:cs="Calibri"/>
        </w:rPr>
        <w:t>quant</w:t>
      </w:r>
      <w:r w:rsidRPr="00A85FF3">
        <w:rPr>
          <w:rFonts w:ascii="Calibri" w:hAnsi="Calibri" w:cs="Calibri"/>
        </w:rPr>
        <w:t xml:space="preserve"> </w:t>
      </w:r>
      <w:r w:rsidR="0085302E">
        <w:rPr>
          <w:rFonts w:ascii="Calibri" w:hAnsi="Calibri" w:cs="Calibri"/>
        </w:rPr>
        <w:t xml:space="preserve">à </w:t>
      </w:r>
      <w:r w:rsidRPr="00A85FF3">
        <w:rPr>
          <w:rFonts w:ascii="Calibri" w:hAnsi="Calibri" w:cs="Calibri"/>
        </w:rPr>
        <w:t>l’application de la présente politique</w:t>
      </w:r>
      <w:r w:rsidR="00A30BAE" w:rsidRPr="00A85FF3">
        <w:rPr>
          <w:rFonts w:ascii="Calibri" w:hAnsi="Calibri" w:cs="Calibri"/>
        </w:rPr>
        <w:t>.</w:t>
      </w:r>
      <w:r w:rsidR="0085302E">
        <w:rPr>
          <w:rFonts w:ascii="Calibri" w:hAnsi="Calibri" w:cs="Calibri"/>
        </w:rPr>
        <w:t xml:space="preserve"> </w:t>
      </w:r>
      <w:r w:rsidR="0085302E" w:rsidRPr="00D940D1">
        <w:rPr>
          <w:rFonts w:ascii="Calibri" w:hAnsi="Calibri" w:cs="Calibri"/>
          <w:i/>
          <w:iCs/>
          <w:color w:val="FF0000"/>
        </w:rPr>
        <w:t>[Délai à adapter selon les besoins de la Municipalité]</w:t>
      </w:r>
    </w:p>
    <w:p w14:paraId="11810311" w14:textId="57539C53" w:rsidR="00ED0809" w:rsidRPr="00A85FF3" w:rsidRDefault="00ED0809" w:rsidP="006B1EE8">
      <w:pPr>
        <w:pStyle w:val="Titre1"/>
        <w:rPr>
          <w:rFonts w:ascii="Calibri" w:hAnsi="Calibri" w:cs="Calibri"/>
        </w:rPr>
      </w:pPr>
      <w:r w:rsidRPr="00A85FF3">
        <w:rPr>
          <w:rFonts w:ascii="Calibri" w:hAnsi="Calibri" w:cs="Calibri"/>
        </w:rPr>
        <w:t xml:space="preserve">Responsable de l’accès aux documents </w:t>
      </w:r>
    </w:p>
    <w:p w14:paraId="193C0471" w14:textId="4CE3BCE6" w:rsidR="00ED0809" w:rsidRPr="00A85FF3" w:rsidRDefault="00ED0809" w:rsidP="00D940D1">
      <w:pPr>
        <w:pStyle w:val="1Para"/>
        <w:ind w:left="0"/>
        <w:rPr>
          <w:rFonts w:ascii="Calibri" w:hAnsi="Calibri" w:cs="Calibri"/>
        </w:rPr>
      </w:pPr>
      <w:r w:rsidRPr="00A85FF3">
        <w:rPr>
          <w:rFonts w:ascii="Calibri" w:hAnsi="Calibri" w:cs="Calibri"/>
        </w:rPr>
        <w:t xml:space="preserve">Dans le cadre de cette fonction, le </w:t>
      </w:r>
      <w:r w:rsidR="005C2B7A">
        <w:rPr>
          <w:rFonts w:ascii="Calibri" w:hAnsi="Calibri" w:cs="Calibri"/>
        </w:rPr>
        <w:t>RAD</w:t>
      </w:r>
      <w:r w:rsidRPr="00A85FF3">
        <w:rPr>
          <w:rFonts w:ascii="Calibri" w:hAnsi="Calibri" w:cs="Calibri"/>
        </w:rPr>
        <w:t xml:space="preserve"> doit</w:t>
      </w:r>
      <w:r w:rsidR="00DF1D6C" w:rsidRPr="00A85FF3">
        <w:rPr>
          <w:rFonts w:ascii="Calibri" w:hAnsi="Calibri" w:cs="Calibri"/>
        </w:rPr>
        <w:t> </w:t>
      </w:r>
      <w:r w:rsidRPr="00A85FF3">
        <w:rPr>
          <w:rFonts w:ascii="Calibri" w:hAnsi="Calibri" w:cs="Calibri"/>
        </w:rPr>
        <w:t>:</w:t>
      </w:r>
    </w:p>
    <w:p w14:paraId="7668A62F" w14:textId="4724F7D0" w:rsidR="00ED0809" w:rsidRPr="00A85FF3" w:rsidRDefault="00ED0809" w:rsidP="008D3DB8">
      <w:pPr>
        <w:pStyle w:val="1Para"/>
        <w:numPr>
          <w:ilvl w:val="0"/>
          <w:numId w:val="15"/>
        </w:numPr>
        <w:rPr>
          <w:rFonts w:ascii="Calibri" w:hAnsi="Calibri" w:cs="Calibri"/>
        </w:rPr>
      </w:pPr>
      <w:r w:rsidRPr="00A85FF3">
        <w:rPr>
          <w:rFonts w:ascii="Calibri" w:hAnsi="Calibri" w:cs="Calibri"/>
        </w:rPr>
        <w:t xml:space="preserve">Recevoir toutes les demandes qui sont de la nature d’une demande d’accès aux documents au sens de la </w:t>
      </w:r>
      <w:r w:rsidRPr="00D940D1">
        <w:rPr>
          <w:rFonts w:ascii="Calibri" w:hAnsi="Calibri" w:cs="Calibri"/>
          <w:i/>
          <w:iCs/>
        </w:rPr>
        <w:t>Loi sur l’accès</w:t>
      </w:r>
      <w:r w:rsidRPr="00A85FF3">
        <w:rPr>
          <w:rFonts w:ascii="Calibri" w:hAnsi="Calibri" w:cs="Calibri"/>
        </w:rPr>
        <w:t>, y compris les demandes d’informations</w:t>
      </w:r>
      <w:r w:rsidR="00DF1D6C" w:rsidRPr="00A85FF3">
        <w:rPr>
          <w:rFonts w:ascii="Calibri" w:hAnsi="Calibri" w:cs="Calibri"/>
        </w:rPr>
        <w:t> </w:t>
      </w:r>
      <w:r w:rsidRPr="00A85FF3">
        <w:rPr>
          <w:rFonts w:ascii="Calibri" w:hAnsi="Calibri" w:cs="Calibri"/>
        </w:rPr>
        <w:t>;</w:t>
      </w:r>
    </w:p>
    <w:p w14:paraId="0BCF00AA" w14:textId="07F85F32" w:rsidR="00ED0809" w:rsidRPr="00727233" w:rsidRDefault="00ED0809" w:rsidP="00727233">
      <w:pPr>
        <w:pStyle w:val="1Para"/>
        <w:numPr>
          <w:ilvl w:val="0"/>
          <w:numId w:val="15"/>
        </w:numPr>
        <w:rPr>
          <w:rFonts w:ascii="Calibri" w:hAnsi="Calibri" w:cs="Calibri"/>
        </w:rPr>
      </w:pPr>
      <w:r w:rsidRPr="00A85FF3">
        <w:rPr>
          <w:rFonts w:ascii="Calibri" w:hAnsi="Calibri" w:cs="Calibri"/>
        </w:rPr>
        <w:t xml:space="preserve">Répondre aux requérants de l’accès à des documents en fonction des prescriptions de la </w:t>
      </w:r>
      <w:r w:rsidRPr="00D940D1">
        <w:rPr>
          <w:rFonts w:ascii="Calibri" w:hAnsi="Calibri" w:cs="Calibri"/>
          <w:i/>
          <w:iCs/>
        </w:rPr>
        <w:t>Loi sur l’accès</w:t>
      </w:r>
      <w:r w:rsidR="0064257D">
        <w:rPr>
          <w:rFonts w:ascii="Calibri" w:hAnsi="Calibri" w:cs="Calibri"/>
        </w:rPr>
        <w:t>.</w:t>
      </w:r>
    </w:p>
    <w:p w14:paraId="532CEF05" w14:textId="77777777" w:rsidR="00BF7ED4" w:rsidRPr="00A85FF3" w:rsidRDefault="00BF7ED4" w:rsidP="00BF7ED4">
      <w:pPr>
        <w:pStyle w:val="Titre1"/>
        <w:rPr>
          <w:rFonts w:ascii="Calibri" w:hAnsi="Calibri" w:cs="Calibri"/>
        </w:rPr>
      </w:pPr>
      <w:r w:rsidRPr="00A85FF3">
        <w:rPr>
          <w:rFonts w:ascii="Calibri" w:hAnsi="Calibri" w:cs="Calibri"/>
        </w:rPr>
        <w:lastRenderedPageBreak/>
        <w:t>Directeur de service</w:t>
      </w:r>
    </w:p>
    <w:p w14:paraId="7DDA7FFC" w14:textId="0DB9BBBA" w:rsidR="00BF7ED4" w:rsidRPr="00A85FF3" w:rsidRDefault="00BF7ED4" w:rsidP="00D940D1">
      <w:pPr>
        <w:pStyle w:val="1Para"/>
        <w:ind w:left="0"/>
        <w:rPr>
          <w:rFonts w:ascii="Calibri" w:hAnsi="Calibri" w:cs="Calibri"/>
        </w:rPr>
      </w:pPr>
      <w:r w:rsidRPr="00A85FF3">
        <w:rPr>
          <w:rFonts w:ascii="Calibri" w:hAnsi="Calibri" w:cs="Calibri"/>
        </w:rPr>
        <w:t xml:space="preserve">Chaque directeur de service est responsable de veiller à la PRP au sein du service qu’il dirige ainsi que </w:t>
      </w:r>
      <w:r w:rsidR="003E5884">
        <w:rPr>
          <w:rFonts w:ascii="Calibri" w:hAnsi="Calibri" w:cs="Calibri"/>
        </w:rPr>
        <w:t>des</w:t>
      </w:r>
      <w:r w:rsidRPr="00A85FF3">
        <w:rPr>
          <w:rFonts w:ascii="Calibri" w:hAnsi="Calibri" w:cs="Calibri"/>
        </w:rPr>
        <w:t xml:space="preserve"> infrastructures technologiques nécessaires à cette fin auxquelles les employés du service et lui ont accès dans le cadre de leurs fonctions à la Municipalité. </w:t>
      </w:r>
    </w:p>
    <w:p w14:paraId="426CD956" w14:textId="2B27B340" w:rsidR="00BF7ED4" w:rsidRPr="00A85FF3" w:rsidRDefault="00BF7ED4" w:rsidP="00D940D1">
      <w:pPr>
        <w:pStyle w:val="1Para"/>
        <w:ind w:left="0"/>
        <w:rPr>
          <w:rFonts w:ascii="Calibri" w:hAnsi="Calibri" w:cs="Calibri"/>
        </w:rPr>
      </w:pPr>
      <w:r w:rsidRPr="00A85FF3">
        <w:rPr>
          <w:rFonts w:ascii="Calibri" w:hAnsi="Calibri" w:cs="Calibri"/>
        </w:rPr>
        <w:t>À ce titre, chaque directeur de service doit</w:t>
      </w:r>
      <w:r w:rsidR="00DF1D6C" w:rsidRPr="00A85FF3">
        <w:rPr>
          <w:rFonts w:ascii="Calibri" w:hAnsi="Calibri" w:cs="Calibri"/>
        </w:rPr>
        <w:t> </w:t>
      </w:r>
      <w:r w:rsidRPr="00A85FF3">
        <w:rPr>
          <w:rFonts w:ascii="Calibri" w:hAnsi="Calibri" w:cs="Calibri"/>
        </w:rPr>
        <w:t>:</w:t>
      </w:r>
    </w:p>
    <w:p w14:paraId="64DA9C92" w14:textId="2D1469DB" w:rsidR="00BF7ED4" w:rsidRPr="00A85FF3" w:rsidRDefault="00BF7ED4" w:rsidP="00BF7ED4">
      <w:pPr>
        <w:pStyle w:val="1Para"/>
        <w:numPr>
          <w:ilvl w:val="0"/>
          <w:numId w:val="22"/>
        </w:numPr>
        <w:rPr>
          <w:rFonts w:ascii="Calibri" w:hAnsi="Calibri" w:cs="Calibri"/>
        </w:rPr>
      </w:pPr>
      <w:r w:rsidRPr="00A85FF3">
        <w:rPr>
          <w:rFonts w:ascii="Calibri" w:hAnsi="Calibri" w:cs="Calibri"/>
        </w:rPr>
        <w:t>Faire connaître la présente politique en matière de PRP aux employés de son service et s’assurer de son application et son respect par ceux-ci</w:t>
      </w:r>
      <w:r w:rsidR="00DF1D6C" w:rsidRPr="00A85FF3">
        <w:rPr>
          <w:rFonts w:ascii="Calibri" w:hAnsi="Calibri" w:cs="Calibri"/>
        </w:rPr>
        <w:t> </w:t>
      </w:r>
      <w:r w:rsidRPr="00A85FF3">
        <w:rPr>
          <w:rFonts w:ascii="Calibri" w:hAnsi="Calibri" w:cs="Calibri"/>
        </w:rPr>
        <w:t>;</w:t>
      </w:r>
    </w:p>
    <w:p w14:paraId="31B56F32" w14:textId="032DB49A" w:rsidR="00BF7ED4" w:rsidRPr="00A85FF3" w:rsidRDefault="00BF7ED4" w:rsidP="00BF7ED4">
      <w:pPr>
        <w:pStyle w:val="1Para"/>
        <w:numPr>
          <w:ilvl w:val="0"/>
          <w:numId w:val="22"/>
        </w:numPr>
        <w:rPr>
          <w:rFonts w:ascii="Calibri" w:hAnsi="Calibri" w:cs="Calibri"/>
        </w:rPr>
      </w:pPr>
      <w:r w:rsidRPr="00A85FF3">
        <w:rPr>
          <w:rFonts w:ascii="Calibri" w:hAnsi="Calibri" w:cs="Calibri"/>
        </w:rPr>
        <w:t>S’assurer que les mesures de sécurité déterminées et mises en place soient appliquées systématiquement à l’occasion de son emploi et de celui des employés qu’il dirige dans le service dont il est responsable</w:t>
      </w:r>
      <w:r w:rsidR="00DF1D6C" w:rsidRPr="00A85FF3">
        <w:rPr>
          <w:rFonts w:ascii="Calibri" w:hAnsi="Calibri" w:cs="Calibri"/>
        </w:rPr>
        <w:t> </w:t>
      </w:r>
      <w:r w:rsidRPr="00A85FF3">
        <w:rPr>
          <w:rFonts w:ascii="Calibri" w:hAnsi="Calibri" w:cs="Calibri"/>
        </w:rPr>
        <w:t>;</w:t>
      </w:r>
    </w:p>
    <w:p w14:paraId="1877A90F" w14:textId="0B763AB6" w:rsidR="00BF7ED4" w:rsidRPr="00A85FF3" w:rsidRDefault="00BF7ED4" w:rsidP="00BF7ED4">
      <w:pPr>
        <w:pStyle w:val="1Para"/>
        <w:numPr>
          <w:ilvl w:val="0"/>
          <w:numId w:val="22"/>
        </w:numPr>
        <w:rPr>
          <w:rFonts w:ascii="Calibri" w:hAnsi="Calibri" w:cs="Calibri"/>
        </w:rPr>
      </w:pPr>
      <w:r w:rsidRPr="00A85FF3">
        <w:rPr>
          <w:rFonts w:ascii="Calibri" w:hAnsi="Calibri" w:cs="Calibri"/>
        </w:rPr>
        <w:t>Participer à la sensibilisation de chaque employé de son équipe aux enjeux de la PRP</w:t>
      </w:r>
      <w:r w:rsidR="00DF1D6C" w:rsidRPr="00A85FF3">
        <w:rPr>
          <w:rFonts w:ascii="Calibri" w:hAnsi="Calibri" w:cs="Calibri"/>
        </w:rPr>
        <w:t> </w:t>
      </w:r>
      <w:r w:rsidRPr="00A85FF3">
        <w:rPr>
          <w:rFonts w:ascii="Calibri" w:hAnsi="Calibri" w:cs="Calibri"/>
        </w:rPr>
        <w:t>;</w:t>
      </w:r>
    </w:p>
    <w:p w14:paraId="0F6DE1B9" w14:textId="77777777" w:rsidR="000613B9" w:rsidRDefault="00BF7ED4" w:rsidP="000613B9">
      <w:pPr>
        <w:pStyle w:val="1Para"/>
        <w:numPr>
          <w:ilvl w:val="0"/>
          <w:numId w:val="22"/>
        </w:numPr>
        <w:rPr>
          <w:rFonts w:ascii="Calibri" w:hAnsi="Calibri" w:cs="Calibri"/>
        </w:rPr>
      </w:pPr>
      <w:r w:rsidRPr="00A85FF3">
        <w:rPr>
          <w:rFonts w:ascii="Calibri" w:hAnsi="Calibri" w:cs="Calibri"/>
        </w:rPr>
        <w:t>Désigner, au sein de son service, le ou les employés dont la tâche inclue spécifiquement les fonctions de veiller à la collecte, la détention, la conservation ou la destruction des RP et leur protection</w:t>
      </w:r>
      <w:r w:rsidR="00DF1D6C" w:rsidRPr="00A85FF3">
        <w:rPr>
          <w:rFonts w:ascii="Calibri" w:hAnsi="Calibri" w:cs="Calibri"/>
        </w:rPr>
        <w:t> </w:t>
      </w:r>
      <w:r w:rsidRPr="00A85FF3">
        <w:rPr>
          <w:rFonts w:ascii="Calibri" w:hAnsi="Calibri" w:cs="Calibri"/>
        </w:rPr>
        <w:t>;</w:t>
      </w:r>
      <w:r w:rsidR="007E32C2">
        <w:rPr>
          <w:rFonts w:ascii="Calibri" w:hAnsi="Calibri" w:cs="Calibri"/>
        </w:rPr>
        <w:t xml:space="preserve"> </w:t>
      </w:r>
    </w:p>
    <w:p w14:paraId="48C453BF" w14:textId="2D72E9B3" w:rsidR="00BF7ED4" w:rsidRPr="000613B9" w:rsidRDefault="007E32C2" w:rsidP="000613B9">
      <w:pPr>
        <w:pStyle w:val="1Para"/>
        <w:numPr>
          <w:ilvl w:val="0"/>
          <w:numId w:val="22"/>
        </w:numPr>
        <w:rPr>
          <w:rFonts w:ascii="Calibri" w:hAnsi="Calibri" w:cs="Calibri"/>
        </w:rPr>
      </w:pPr>
      <w:r w:rsidRPr="000613B9">
        <w:rPr>
          <w:rFonts w:ascii="Calibri" w:hAnsi="Calibri" w:cs="Calibri"/>
        </w:rPr>
        <w:t xml:space="preserve">Dans le cas </w:t>
      </w:r>
      <w:r w:rsidR="000613B9" w:rsidRPr="000613B9">
        <w:rPr>
          <w:rFonts w:ascii="Calibri" w:hAnsi="Calibri" w:cs="Calibri"/>
        </w:rPr>
        <w:t>où</w:t>
      </w:r>
      <w:r w:rsidRPr="000613B9">
        <w:rPr>
          <w:rFonts w:ascii="Calibri" w:hAnsi="Calibri" w:cs="Calibri"/>
        </w:rPr>
        <w:t xml:space="preserve"> aucun employé n’est désigné, le directeur de service assume les tâches et responsabilités prévues à l’article</w:t>
      </w:r>
      <w:r w:rsidR="008A236E">
        <w:rPr>
          <w:rFonts w:ascii="Calibri" w:hAnsi="Calibri" w:cs="Calibri"/>
        </w:rPr>
        <w:t> </w:t>
      </w:r>
      <w:r w:rsidRPr="000613B9">
        <w:rPr>
          <w:rFonts w:ascii="Calibri" w:hAnsi="Calibri" w:cs="Calibri"/>
        </w:rPr>
        <w:t>13.</w:t>
      </w:r>
    </w:p>
    <w:p w14:paraId="3FFFAD7D" w14:textId="0D623132" w:rsidR="00ED0809" w:rsidRPr="00A85FF3" w:rsidRDefault="00ED0809" w:rsidP="008D3DB8">
      <w:pPr>
        <w:pStyle w:val="Titre1"/>
        <w:rPr>
          <w:rFonts w:ascii="Calibri" w:hAnsi="Calibri" w:cs="Calibri"/>
        </w:rPr>
      </w:pPr>
      <w:r w:rsidRPr="00A85FF3">
        <w:rPr>
          <w:rFonts w:ascii="Calibri" w:hAnsi="Calibri" w:cs="Calibri"/>
        </w:rPr>
        <w:t>Responsable de la PRP au sein des</w:t>
      </w:r>
      <w:r w:rsidR="003E5884">
        <w:rPr>
          <w:rFonts w:ascii="Calibri" w:hAnsi="Calibri" w:cs="Calibri"/>
        </w:rPr>
        <w:t xml:space="preserve"> DIFFÉRENTS</w:t>
      </w:r>
      <w:r w:rsidRPr="00A85FF3">
        <w:rPr>
          <w:rFonts w:ascii="Calibri" w:hAnsi="Calibri" w:cs="Calibri"/>
        </w:rPr>
        <w:t xml:space="preserve"> services de la </w:t>
      </w:r>
      <w:r w:rsidR="00926A32" w:rsidRPr="00A85FF3">
        <w:rPr>
          <w:rFonts w:ascii="Calibri" w:hAnsi="Calibri" w:cs="Calibri"/>
        </w:rPr>
        <w:t>Municipalité</w:t>
      </w:r>
    </w:p>
    <w:p w14:paraId="3D55E5B4" w14:textId="1D68251E" w:rsidR="00ED0809" w:rsidRPr="00A85FF3" w:rsidRDefault="00400052" w:rsidP="00D940D1">
      <w:pPr>
        <w:pStyle w:val="1Para"/>
        <w:ind w:left="0"/>
        <w:rPr>
          <w:rFonts w:ascii="Calibri" w:hAnsi="Calibri" w:cs="Calibri"/>
        </w:rPr>
      </w:pPr>
      <w:r w:rsidRPr="00A85FF3">
        <w:rPr>
          <w:rFonts w:ascii="Calibri" w:hAnsi="Calibri" w:cs="Calibri"/>
        </w:rPr>
        <w:t>C</w:t>
      </w:r>
      <w:r w:rsidR="00ED0809" w:rsidRPr="00A85FF3">
        <w:rPr>
          <w:rFonts w:ascii="Calibri" w:hAnsi="Calibri" w:cs="Calibri"/>
        </w:rPr>
        <w:t xml:space="preserve">haque directeur de service de la </w:t>
      </w:r>
      <w:r w:rsidR="00926A32" w:rsidRPr="00A85FF3">
        <w:rPr>
          <w:rFonts w:ascii="Calibri" w:hAnsi="Calibri" w:cs="Calibri"/>
        </w:rPr>
        <w:t>Municipalité</w:t>
      </w:r>
      <w:r w:rsidR="00ED0809" w:rsidRPr="00A85FF3">
        <w:rPr>
          <w:rFonts w:ascii="Calibri" w:hAnsi="Calibri" w:cs="Calibri"/>
        </w:rPr>
        <w:t xml:space="preserve"> doit identifier le responsable de la PRP au sein de son service au </w:t>
      </w:r>
      <w:r w:rsidRPr="00A85FF3">
        <w:rPr>
          <w:rFonts w:ascii="Calibri" w:hAnsi="Calibri" w:cs="Calibri"/>
        </w:rPr>
        <w:t>RPRP</w:t>
      </w:r>
      <w:r w:rsidR="00ED0809" w:rsidRPr="00A85FF3">
        <w:rPr>
          <w:rFonts w:ascii="Calibri" w:hAnsi="Calibri" w:cs="Calibri"/>
        </w:rPr>
        <w:t xml:space="preserve">. Les employés de chaque service de la </w:t>
      </w:r>
      <w:r w:rsidR="00926A32" w:rsidRPr="00A85FF3">
        <w:rPr>
          <w:rFonts w:ascii="Calibri" w:hAnsi="Calibri" w:cs="Calibri"/>
        </w:rPr>
        <w:t>Municipalité</w:t>
      </w:r>
      <w:r w:rsidR="00ED0809" w:rsidRPr="00A85FF3">
        <w:rPr>
          <w:rFonts w:ascii="Calibri" w:hAnsi="Calibri" w:cs="Calibri"/>
        </w:rPr>
        <w:t xml:space="preserve"> ainsi désignés sont responsables au sein de leur service de certaines étapes de la vie des RP, c’est-à-dire la collecte et la détention. </w:t>
      </w:r>
    </w:p>
    <w:p w14:paraId="2A3C9596" w14:textId="494BC56B" w:rsidR="00ED0809" w:rsidRPr="00A85FF3" w:rsidRDefault="00ED0809" w:rsidP="00D940D1">
      <w:pPr>
        <w:pStyle w:val="1Para"/>
        <w:ind w:left="0"/>
        <w:rPr>
          <w:rFonts w:ascii="Calibri" w:hAnsi="Calibri" w:cs="Calibri"/>
        </w:rPr>
      </w:pPr>
      <w:r w:rsidRPr="00A85FF3">
        <w:rPr>
          <w:rFonts w:ascii="Calibri" w:hAnsi="Calibri" w:cs="Calibri"/>
        </w:rPr>
        <w:t xml:space="preserve">Chaque responsable au sein d’un service susmentionné travaille en étroite collaboration avec le </w:t>
      </w:r>
      <w:r w:rsidR="008E49B1" w:rsidRPr="00A85FF3">
        <w:rPr>
          <w:rFonts w:ascii="Calibri" w:hAnsi="Calibri" w:cs="Calibri"/>
        </w:rPr>
        <w:t>RPRP</w:t>
      </w:r>
      <w:r w:rsidRPr="00A85FF3">
        <w:rPr>
          <w:rFonts w:ascii="Calibri" w:hAnsi="Calibri" w:cs="Calibri"/>
        </w:rPr>
        <w:t xml:space="preserve"> afin d’inventorier les diverses catégories de RP recueilli</w:t>
      </w:r>
      <w:r w:rsidR="008A236E">
        <w:rPr>
          <w:rFonts w:ascii="Calibri" w:hAnsi="Calibri" w:cs="Calibri"/>
        </w:rPr>
        <w:t>es</w:t>
      </w:r>
      <w:r w:rsidRPr="00A85FF3">
        <w:rPr>
          <w:rFonts w:ascii="Calibri" w:hAnsi="Calibri" w:cs="Calibri"/>
        </w:rPr>
        <w:t>, détenu</w:t>
      </w:r>
      <w:r w:rsidR="008A236E">
        <w:rPr>
          <w:rFonts w:ascii="Calibri" w:hAnsi="Calibri" w:cs="Calibri"/>
        </w:rPr>
        <w:t>e</w:t>
      </w:r>
      <w:r w:rsidR="00221E29" w:rsidRPr="00A85FF3">
        <w:rPr>
          <w:rFonts w:ascii="Calibri" w:hAnsi="Calibri" w:cs="Calibri"/>
        </w:rPr>
        <w:t>s</w:t>
      </w:r>
      <w:r w:rsidRPr="00A85FF3">
        <w:rPr>
          <w:rFonts w:ascii="Calibri" w:hAnsi="Calibri" w:cs="Calibri"/>
        </w:rPr>
        <w:t>, communiqué</w:t>
      </w:r>
      <w:r w:rsidR="008A236E">
        <w:rPr>
          <w:rFonts w:ascii="Calibri" w:hAnsi="Calibri" w:cs="Calibri"/>
        </w:rPr>
        <w:t>e</w:t>
      </w:r>
      <w:r w:rsidRPr="00A85FF3">
        <w:rPr>
          <w:rFonts w:ascii="Calibri" w:hAnsi="Calibri" w:cs="Calibri"/>
        </w:rPr>
        <w:t>s à des tiers, le cas échéant, détruit</w:t>
      </w:r>
      <w:r w:rsidR="005342B2">
        <w:rPr>
          <w:rFonts w:ascii="Calibri" w:hAnsi="Calibri" w:cs="Calibri"/>
        </w:rPr>
        <w:t>e</w:t>
      </w:r>
      <w:r w:rsidRPr="00A85FF3">
        <w:rPr>
          <w:rFonts w:ascii="Calibri" w:hAnsi="Calibri" w:cs="Calibri"/>
        </w:rPr>
        <w:t>s ou rendu</w:t>
      </w:r>
      <w:r w:rsidR="005342B2">
        <w:rPr>
          <w:rFonts w:ascii="Calibri" w:hAnsi="Calibri" w:cs="Calibri"/>
        </w:rPr>
        <w:t>e</w:t>
      </w:r>
      <w:r w:rsidRPr="00A85FF3">
        <w:rPr>
          <w:rFonts w:ascii="Calibri" w:hAnsi="Calibri" w:cs="Calibri"/>
        </w:rPr>
        <w:t xml:space="preserve">s anonymes et de maintenir à jour cet inventaire. Le responsable doit également voir à ce que les employés du service obtiennent tout consentement requis de tout individu aux fins de collecter, détenir ou transférer à des tiers le cas échéant. Le responsable doit voir à la conservation et au classement des consentements recueillis </w:t>
      </w:r>
      <w:r w:rsidR="00604F24" w:rsidRPr="00A85FF3">
        <w:rPr>
          <w:rFonts w:ascii="Calibri" w:hAnsi="Calibri" w:cs="Calibri"/>
        </w:rPr>
        <w:t>de manière</w:t>
      </w:r>
      <w:r w:rsidRPr="00A85FF3">
        <w:rPr>
          <w:rFonts w:ascii="Calibri" w:hAnsi="Calibri" w:cs="Calibri"/>
        </w:rPr>
        <w:t xml:space="preserve"> que ceux</w:t>
      </w:r>
      <w:r w:rsidR="00604F24" w:rsidRPr="00A85FF3">
        <w:rPr>
          <w:rFonts w:ascii="Calibri" w:hAnsi="Calibri" w:cs="Calibri"/>
        </w:rPr>
        <w:noBreakHyphen/>
      </w:r>
      <w:r w:rsidRPr="00A85FF3">
        <w:rPr>
          <w:rFonts w:ascii="Calibri" w:hAnsi="Calibri" w:cs="Calibri"/>
        </w:rPr>
        <w:t>ci puissent être facilement retracés.</w:t>
      </w:r>
    </w:p>
    <w:p w14:paraId="413FE3BB" w14:textId="4B15D0E3" w:rsidR="0048741A" w:rsidRPr="00A85FF3" w:rsidRDefault="0048741A" w:rsidP="005342B2">
      <w:pPr>
        <w:pStyle w:val="Titre1"/>
        <w:rPr>
          <w:rFonts w:ascii="Calibri" w:hAnsi="Calibri" w:cs="Calibri"/>
        </w:rPr>
      </w:pPr>
      <w:r w:rsidRPr="00A85FF3">
        <w:rPr>
          <w:rFonts w:ascii="Calibri" w:hAnsi="Calibri" w:cs="Calibri"/>
        </w:rPr>
        <w:t>EMPLOYÉS</w:t>
      </w:r>
    </w:p>
    <w:p w14:paraId="7F2BDE53" w14:textId="77777777" w:rsidR="005E3253" w:rsidRPr="00A85FF3" w:rsidRDefault="003034A4" w:rsidP="005342B2">
      <w:pPr>
        <w:pStyle w:val="1Para"/>
        <w:ind w:left="0"/>
        <w:rPr>
          <w:rFonts w:ascii="Calibri" w:hAnsi="Calibri" w:cs="Calibri"/>
        </w:rPr>
      </w:pPr>
      <w:r w:rsidRPr="00A85FF3">
        <w:rPr>
          <w:rFonts w:ascii="Calibri" w:hAnsi="Calibri" w:cs="Calibri"/>
        </w:rPr>
        <w:t>Chaque employé doit</w:t>
      </w:r>
      <w:r w:rsidR="005E3253" w:rsidRPr="00A85FF3">
        <w:rPr>
          <w:rFonts w:ascii="Calibri" w:hAnsi="Calibri" w:cs="Calibri"/>
        </w:rPr>
        <w:t> :</w:t>
      </w:r>
    </w:p>
    <w:p w14:paraId="7742728F" w14:textId="755BD95B" w:rsidR="005E3253" w:rsidRPr="00A85FF3" w:rsidRDefault="005E3253" w:rsidP="005E3253">
      <w:pPr>
        <w:pStyle w:val="1Para"/>
        <w:numPr>
          <w:ilvl w:val="0"/>
          <w:numId w:val="35"/>
        </w:numPr>
        <w:rPr>
          <w:rFonts w:ascii="Calibri" w:hAnsi="Calibri" w:cs="Calibri"/>
        </w:rPr>
      </w:pPr>
      <w:r w:rsidRPr="00A85FF3">
        <w:rPr>
          <w:rFonts w:ascii="Calibri" w:hAnsi="Calibri" w:cs="Calibri"/>
        </w:rPr>
        <w:t>P</w:t>
      </w:r>
      <w:r w:rsidR="003034A4" w:rsidRPr="00A85FF3">
        <w:rPr>
          <w:rFonts w:ascii="Calibri" w:hAnsi="Calibri" w:cs="Calibri"/>
        </w:rPr>
        <w:t xml:space="preserve">rendre toutes les mesures nécessaires afin de protéger les </w:t>
      </w:r>
      <w:r w:rsidR="00215ED2" w:rsidRPr="00A85FF3">
        <w:rPr>
          <w:rFonts w:ascii="Calibri" w:hAnsi="Calibri" w:cs="Calibri"/>
        </w:rPr>
        <w:t>RP</w:t>
      </w:r>
      <w:r w:rsidR="00DF1D6C" w:rsidRPr="00A85FF3">
        <w:rPr>
          <w:rFonts w:ascii="Calibri" w:hAnsi="Calibri" w:cs="Calibri"/>
        </w:rPr>
        <w:t> </w:t>
      </w:r>
      <w:r w:rsidRPr="00A85FF3">
        <w:rPr>
          <w:rFonts w:ascii="Calibri" w:hAnsi="Calibri" w:cs="Calibri"/>
        </w:rPr>
        <w:t>;</w:t>
      </w:r>
      <w:r w:rsidR="003034A4" w:rsidRPr="00A85FF3">
        <w:rPr>
          <w:rFonts w:ascii="Calibri" w:hAnsi="Calibri" w:cs="Calibri"/>
        </w:rPr>
        <w:t xml:space="preserve"> </w:t>
      </w:r>
    </w:p>
    <w:p w14:paraId="2EC657E1" w14:textId="5FAE7A5B" w:rsidR="0048741A" w:rsidRPr="00A85FF3" w:rsidRDefault="005E3253" w:rsidP="005E3253">
      <w:pPr>
        <w:pStyle w:val="1Para"/>
        <w:numPr>
          <w:ilvl w:val="0"/>
          <w:numId w:val="35"/>
        </w:numPr>
        <w:rPr>
          <w:rFonts w:ascii="Calibri" w:hAnsi="Calibri" w:cs="Calibri"/>
        </w:rPr>
      </w:pPr>
      <w:r w:rsidRPr="00A85FF3">
        <w:rPr>
          <w:rFonts w:ascii="Calibri" w:hAnsi="Calibri" w:cs="Calibri"/>
        </w:rPr>
        <w:t>M</w:t>
      </w:r>
      <w:r w:rsidR="00400037" w:rsidRPr="00A85FF3">
        <w:rPr>
          <w:rFonts w:ascii="Calibri" w:hAnsi="Calibri" w:cs="Calibri"/>
        </w:rPr>
        <w:t>ettre tout en œuvre pour respecter le cadre légal applicable et les mesures prévues aux différentes politiques et directives</w:t>
      </w:r>
      <w:r w:rsidR="00215ED2" w:rsidRPr="00A85FF3">
        <w:rPr>
          <w:rFonts w:ascii="Calibri" w:hAnsi="Calibri" w:cs="Calibri"/>
        </w:rPr>
        <w:t xml:space="preserve"> de la Municipalité</w:t>
      </w:r>
      <w:r w:rsidR="00400037" w:rsidRPr="00A85FF3">
        <w:rPr>
          <w:rFonts w:ascii="Calibri" w:hAnsi="Calibri" w:cs="Calibri"/>
        </w:rPr>
        <w:t xml:space="preserve"> en lien avec la protection des RP</w:t>
      </w:r>
      <w:r w:rsidR="00DF1D6C" w:rsidRPr="00A85FF3">
        <w:rPr>
          <w:rFonts w:ascii="Calibri" w:hAnsi="Calibri" w:cs="Calibri"/>
        </w:rPr>
        <w:t> </w:t>
      </w:r>
      <w:r w:rsidRPr="00A85FF3">
        <w:rPr>
          <w:rFonts w:ascii="Calibri" w:hAnsi="Calibri" w:cs="Calibri"/>
        </w:rPr>
        <w:t>;</w:t>
      </w:r>
    </w:p>
    <w:p w14:paraId="492B09FC" w14:textId="7B1FB763" w:rsidR="005E3253" w:rsidRPr="00A85FF3" w:rsidRDefault="00473329" w:rsidP="005E3253">
      <w:pPr>
        <w:pStyle w:val="1Para"/>
        <w:numPr>
          <w:ilvl w:val="0"/>
          <w:numId w:val="35"/>
        </w:numPr>
        <w:rPr>
          <w:rFonts w:ascii="Calibri" w:hAnsi="Calibri" w:cs="Calibri"/>
        </w:rPr>
      </w:pPr>
      <w:r w:rsidRPr="00A85FF3">
        <w:rPr>
          <w:rFonts w:ascii="Calibri" w:hAnsi="Calibri" w:cs="Calibri"/>
        </w:rPr>
        <w:t>N’accéder qu’aux</w:t>
      </w:r>
      <w:r w:rsidR="005E3253" w:rsidRPr="00A85FF3">
        <w:rPr>
          <w:rFonts w:ascii="Calibri" w:hAnsi="Calibri" w:cs="Calibri"/>
        </w:rPr>
        <w:t xml:space="preserve"> RP nécessaires </w:t>
      </w:r>
      <w:r w:rsidR="00CB3641" w:rsidRPr="00A85FF3">
        <w:rPr>
          <w:rFonts w:ascii="Calibri" w:hAnsi="Calibri" w:cs="Calibri"/>
        </w:rPr>
        <w:t>dans l’exercice de ses fonctions</w:t>
      </w:r>
      <w:r w:rsidR="00DF1D6C" w:rsidRPr="00A85FF3">
        <w:rPr>
          <w:rFonts w:ascii="Calibri" w:hAnsi="Calibri" w:cs="Calibri"/>
        </w:rPr>
        <w:t> </w:t>
      </w:r>
      <w:r w:rsidR="00CB3641" w:rsidRPr="00A85FF3">
        <w:rPr>
          <w:rFonts w:ascii="Calibri" w:hAnsi="Calibri" w:cs="Calibri"/>
        </w:rPr>
        <w:t>;</w:t>
      </w:r>
    </w:p>
    <w:p w14:paraId="2E7DDCEF" w14:textId="5D4DE549" w:rsidR="00CB3641" w:rsidRPr="00A85FF3" w:rsidRDefault="00CB3641" w:rsidP="005E3253">
      <w:pPr>
        <w:pStyle w:val="1Para"/>
        <w:numPr>
          <w:ilvl w:val="0"/>
          <w:numId w:val="35"/>
        </w:numPr>
        <w:rPr>
          <w:rFonts w:ascii="Calibri" w:hAnsi="Calibri" w:cs="Calibri"/>
        </w:rPr>
      </w:pPr>
      <w:r w:rsidRPr="00A85FF3">
        <w:rPr>
          <w:rFonts w:ascii="Calibri" w:hAnsi="Calibri" w:cs="Calibri"/>
        </w:rPr>
        <w:t>Signaler au RPRP tout incident de confidentialité ou traitement irrégulier</w:t>
      </w:r>
      <w:r w:rsidR="004348FA" w:rsidRPr="00A85FF3">
        <w:rPr>
          <w:rFonts w:ascii="Calibri" w:hAnsi="Calibri" w:cs="Calibri"/>
        </w:rPr>
        <w:t xml:space="preserve"> des RP</w:t>
      </w:r>
      <w:r w:rsidR="00DF1D6C" w:rsidRPr="00A85FF3">
        <w:rPr>
          <w:rFonts w:ascii="Calibri" w:hAnsi="Calibri" w:cs="Calibri"/>
        </w:rPr>
        <w:t> </w:t>
      </w:r>
      <w:r w:rsidR="004348FA" w:rsidRPr="00A85FF3">
        <w:rPr>
          <w:rFonts w:ascii="Calibri" w:hAnsi="Calibri" w:cs="Calibri"/>
        </w:rPr>
        <w:t>;</w:t>
      </w:r>
    </w:p>
    <w:p w14:paraId="5242DB63" w14:textId="10621C7B" w:rsidR="004348FA" w:rsidRPr="00A85FF3" w:rsidRDefault="004348FA" w:rsidP="005E3253">
      <w:pPr>
        <w:pStyle w:val="1Para"/>
        <w:numPr>
          <w:ilvl w:val="0"/>
          <w:numId w:val="35"/>
        </w:numPr>
        <w:rPr>
          <w:rFonts w:ascii="Calibri" w:hAnsi="Calibri" w:cs="Calibri"/>
        </w:rPr>
      </w:pPr>
      <w:r w:rsidRPr="00A85FF3">
        <w:rPr>
          <w:rFonts w:ascii="Calibri" w:hAnsi="Calibri" w:cs="Calibri"/>
        </w:rPr>
        <w:t xml:space="preserve">Participer activement à toute activité de sensibilisation ou formation </w:t>
      </w:r>
      <w:r w:rsidR="00725566" w:rsidRPr="00A85FF3">
        <w:rPr>
          <w:rFonts w:ascii="Calibri" w:hAnsi="Calibri" w:cs="Calibri"/>
        </w:rPr>
        <w:t>données en matière de PRP</w:t>
      </w:r>
      <w:r w:rsidR="00DF1D6C" w:rsidRPr="00A85FF3">
        <w:rPr>
          <w:rFonts w:ascii="Calibri" w:hAnsi="Calibri" w:cs="Calibri"/>
        </w:rPr>
        <w:t> </w:t>
      </w:r>
      <w:r w:rsidR="00725566" w:rsidRPr="00A85FF3">
        <w:rPr>
          <w:rFonts w:ascii="Calibri" w:hAnsi="Calibri" w:cs="Calibri"/>
        </w:rPr>
        <w:t>;</w:t>
      </w:r>
    </w:p>
    <w:p w14:paraId="6413D997" w14:textId="4F08DA3C" w:rsidR="00725566" w:rsidRPr="00A85FF3" w:rsidRDefault="00725566" w:rsidP="005E3253">
      <w:pPr>
        <w:pStyle w:val="1Para"/>
        <w:numPr>
          <w:ilvl w:val="0"/>
          <w:numId w:val="35"/>
        </w:numPr>
        <w:rPr>
          <w:rFonts w:ascii="Calibri" w:hAnsi="Calibri" w:cs="Calibri"/>
        </w:rPr>
      </w:pPr>
      <w:r w:rsidRPr="00A85FF3">
        <w:rPr>
          <w:rFonts w:ascii="Calibri" w:hAnsi="Calibri" w:cs="Calibri"/>
        </w:rPr>
        <w:t>Collabore</w:t>
      </w:r>
      <w:r w:rsidR="00521842" w:rsidRPr="00A85FF3">
        <w:rPr>
          <w:rFonts w:ascii="Calibri" w:hAnsi="Calibri" w:cs="Calibri"/>
        </w:rPr>
        <w:t>r</w:t>
      </w:r>
      <w:r w:rsidRPr="00A85FF3">
        <w:rPr>
          <w:rFonts w:ascii="Calibri" w:hAnsi="Calibri" w:cs="Calibri"/>
        </w:rPr>
        <w:t xml:space="preserve"> avec le RPR</w:t>
      </w:r>
      <w:r w:rsidR="002D46D9" w:rsidRPr="00A85FF3">
        <w:rPr>
          <w:rFonts w:ascii="Calibri" w:hAnsi="Calibri" w:cs="Calibri"/>
        </w:rPr>
        <w:t>P et le RAD.</w:t>
      </w:r>
    </w:p>
    <w:p w14:paraId="4204E60E" w14:textId="6B2B22AA" w:rsidR="00ED0809" w:rsidRPr="00A85FF3" w:rsidRDefault="005C164F" w:rsidP="005C164F">
      <w:pPr>
        <w:pStyle w:val="Titre1"/>
        <w:rPr>
          <w:rFonts w:ascii="Calibri" w:hAnsi="Calibri" w:cs="Calibri"/>
        </w:rPr>
      </w:pPr>
      <w:r w:rsidRPr="00A85FF3">
        <w:rPr>
          <w:rFonts w:ascii="Calibri" w:hAnsi="Calibri" w:cs="Calibri"/>
        </w:rPr>
        <w:lastRenderedPageBreak/>
        <w:t>Formation du personnel de la municipalité en vue de la protection des renseignements personnels</w:t>
      </w:r>
    </w:p>
    <w:p w14:paraId="50FA74A3" w14:textId="23A3E821" w:rsidR="00ED0809" w:rsidRDefault="00ED0809" w:rsidP="005342B2">
      <w:pPr>
        <w:pStyle w:val="1Para"/>
        <w:ind w:left="0"/>
        <w:rPr>
          <w:rFonts w:ascii="Calibri" w:hAnsi="Calibri" w:cs="Calibri"/>
        </w:rPr>
      </w:pPr>
      <w:r w:rsidRPr="00A85FF3">
        <w:rPr>
          <w:rFonts w:ascii="Calibri" w:hAnsi="Calibri" w:cs="Calibri"/>
        </w:rPr>
        <w:t xml:space="preserve">Le </w:t>
      </w:r>
      <w:r w:rsidR="00BB7731">
        <w:rPr>
          <w:rFonts w:ascii="Calibri" w:hAnsi="Calibri" w:cs="Calibri"/>
        </w:rPr>
        <w:t>RPRP ét</w:t>
      </w:r>
      <w:r w:rsidRPr="00A85FF3">
        <w:rPr>
          <w:rFonts w:ascii="Calibri" w:hAnsi="Calibri" w:cs="Calibri"/>
        </w:rPr>
        <w:t xml:space="preserve">ablit le contenu et le choix des formations offertes à tous les employés de la </w:t>
      </w:r>
      <w:r w:rsidR="00926A32" w:rsidRPr="00A85FF3">
        <w:rPr>
          <w:rFonts w:ascii="Calibri" w:hAnsi="Calibri" w:cs="Calibri"/>
        </w:rPr>
        <w:t>Municipalité</w:t>
      </w:r>
      <w:r w:rsidRPr="00A85FF3">
        <w:rPr>
          <w:rFonts w:ascii="Calibri" w:hAnsi="Calibri" w:cs="Calibri"/>
        </w:rPr>
        <w:t xml:space="preserve"> et détermine la fréquence à laquelle les employés doivent suivre toute formation établie.</w:t>
      </w:r>
    </w:p>
    <w:p w14:paraId="7B314E02" w14:textId="2C7C4953" w:rsidR="00553263" w:rsidRDefault="00553263" w:rsidP="005342B2">
      <w:pPr>
        <w:pStyle w:val="1Para"/>
        <w:ind w:left="0"/>
        <w:rPr>
          <w:rFonts w:ascii="Calibri" w:hAnsi="Calibri" w:cs="Calibri"/>
        </w:rPr>
      </w:pPr>
      <w:r>
        <w:rPr>
          <w:rFonts w:ascii="Calibri" w:hAnsi="Calibri" w:cs="Calibri"/>
        </w:rPr>
        <w:t>L</w:t>
      </w:r>
      <w:r w:rsidRPr="00553263">
        <w:rPr>
          <w:rFonts w:ascii="Calibri" w:hAnsi="Calibri" w:cs="Calibri"/>
        </w:rPr>
        <w:t>es activités de formation</w:t>
      </w:r>
      <w:r>
        <w:rPr>
          <w:rFonts w:ascii="Calibri" w:hAnsi="Calibri" w:cs="Calibri"/>
        </w:rPr>
        <w:t xml:space="preserve"> ou de sensibilisation</w:t>
      </w:r>
      <w:r w:rsidRPr="00553263">
        <w:rPr>
          <w:rFonts w:ascii="Calibri" w:hAnsi="Calibri" w:cs="Calibri"/>
        </w:rPr>
        <w:t xml:space="preserve"> inclu</w:t>
      </w:r>
      <w:r w:rsidR="008A236E">
        <w:rPr>
          <w:rFonts w:ascii="Calibri" w:hAnsi="Calibri" w:cs="Calibri"/>
        </w:rPr>
        <w:t>s</w:t>
      </w:r>
      <w:r w:rsidRPr="00553263">
        <w:rPr>
          <w:rFonts w:ascii="Calibri" w:hAnsi="Calibri" w:cs="Calibri"/>
        </w:rPr>
        <w:t xml:space="preserve"> notamment</w:t>
      </w:r>
      <w:r w:rsidR="008A236E">
        <w:rPr>
          <w:rFonts w:ascii="Calibri" w:hAnsi="Calibri" w:cs="Calibri"/>
        </w:rPr>
        <w:t> </w:t>
      </w:r>
      <w:r w:rsidRPr="00553263">
        <w:rPr>
          <w:rFonts w:ascii="Calibri" w:hAnsi="Calibri" w:cs="Calibri"/>
        </w:rPr>
        <w:t xml:space="preserve">: </w:t>
      </w:r>
      <w:r w:rsidR="00B33BCB" w:rsidRPr="005342B2">
        <w:rPr>
          <w:rFonts w:ascii="Calibri" w:hAnsi="Calibri" w:cs="Calibri"/>
          <w:i/>
          <w:iCs/>
          <w:color w:val="FF0000"/>
        </w:rPr>
        <w:t>[</w:t>
      </w:r>
      <w:r w:rsidRPr="005342B2">
        <w:rPr>
          <w:rFonts w:ascii="Calibri" w:hAnsi="Calibri" w:cs="Calibri"/>
          <w:i/>
          <w:iCs/>
          <w:color w:val="FF0000"/>
        </w:rPr>
        <w:t>à compléter par la municipalité</w:t>
      </w:r>
      <w:r w:rsidR="00B33BCB" w:rsidRPr="005342B2">
        <w:rPr>
          <w:rFonts w:ascii="Calibri" w:hAnsi="Calibri" w:cs="Calibri"/>
          <w:i/>
          <w:iCs/>
          <w:color w:val="FF0000"/>
        </w:rPr>
        <w:t>]</w:t>
      </w:r>
    </w:p>
    <w:p w14:paraId="257055C6" w14:textId="24F60249" w:rsidR="00553263" w:rsidRPr="004254FD" w:rsidRDefault="00553263" w:rsidP="005342B2">
      <w:pPr>
        <w:pStyle w:val="1Para"/>
        <w:ind w:left="0"/>
        <w:rPr>
          <w:rFonts w:ascii="Calibri" w:hAnsi="Calibri" w:cs="Calibri"/>
          <w:color w:val="FF0000"/>
        </w:rPr>
      </w:pPr>
      <w:r w:rsidRPr="004254FD">
        <w:rPr>
          <w:rFonts w:ascii="Calibri" w:hAnsi="Calibri" w:cs="Calibri"/>
          <w:color w:val="FF0000"/>
        </w:rPr>
        <w:t>Exemple</w:t>
      </w:r>
      <w:r w:rsidR="004254FD" w:rsidRPr="004254FD">
        <w:rPr>
          <w:rFonts w:ascii="Calibri" w:hAnsi="Calibri" w:cs="Calibri"/>
          <w:color w:val="FF0000"/>
        </w:rPr>
        <w:t>s</w:t>
      </w:r>
      <w:r w:rsidRPr="004254FD">
        <w:rPr>
          <w:rFonts w:ascii="Calibri" w:hAnsi="Calibri" w:cs="Calibri"/>
          <w:color w:val="FF0000"/>
        </w:rPr>
        <w:t> :</w:t>
      </w:r>
    </w:p>
    <w:p w14:paraId="4C7304B4" w14:textId="1DECFC32" w:rsidR="00B33BCB" w:rsidRPr="004254FD" w:rsidRDefault="00B33BCB" w:rsidP="001B512A">
      <w:pPr>
        <w:pStyle w:val="1Para"/>
        <w:numPr>
          <w:ilvl w:val="0"/>
          <w:numId w:val="39"/>
        </w:numPr>
        <w:rPr>
          <w:rFonts w:ascii="Calibri" w:hAnsi="Calibri" w:cs="Calibri"/>
          <w:color w:val="FF0000"/>
        </w:rPr>
      </w:pPr>
      <w:r w:rsidRPr="004254FD">
        <w:rPr>
          <w:rFonts w:ascii="Calibri" w:hAnsi="Calibri" w:cs="Calibri"/>
          <w:color w:val="FF0000"/>
        </w:rPr>
        <w:t>F</w:t>
      </w:r>
      <w:r w:rsidR="00553263" w:rsidRPr="004254FD">
        <w:rPr>
          <w:rFonts w:ascii="Calibri" w:hAnsi="Calibri" w:cs="Calibri"/>
          <w:color w:val="FF0000"/>
        </w:rPr>
        <w:t>ormation à l</w:t>
      </w:r>
      <w:r w:rsidR="008A236E">
        <w:rPr>
          <w:rFonts w:ascii="Calibri" w:hAnsi="Calibri" w:cs="Calibri"/>
          <w:color w:val="FF0000"/>
        </w:rPr>
        <w:t>’</w:t>
      </w:r>
      <w:r w:rsidR="00553263" w:rsidRPr="004254FD">
        <w:rPr>
          <w:rFonts w:ascii="Calibri" w:hAnsi="Calibri" w:cs="Calibri"/>
          <w:color w:val="FF0000"/>
        </w:rPr>
        <w:t>embauche sur l</w:t>
      </w:r>
      <w:r w:rsidR="008A236E">
        <w:rPr>
          <w:rFonts w:ascii="Calibri" w:hAnsi="Calibri" w:cs="Calibri"/>
          <w:color w:val="FF0000"/>
        </w:rPr>
        <w:t>’</w:t>
      </w:r>
      <w:r w:rsidR="00553263" w:rsidRPr="004254FD">
        <w:rPr>
          <w:rFonts w:ascii="Calibri" w:hAnsi="Calibri" w:cs="Calibri"/>
          <w:color w:val="FF0000"/>
        </w:rPr>
        <w:t>importance de la PRP et les actions à prendre dans son travail</w:t>
      </w:r>
      <w:r w:rsidR="008A236E">
        <w:rPr>
          <w:rFonts w:ascii="Calibri" w:hAnsi="Calibri" w:cs="Calibri"/>
          <w:color w:val="FF0000"/>
        </w:rPr>
        <w:t> </w:t>
      </w:r>
      <w:r w:rsidR="00553263" w:rsidRPr="004254FD">
        <w:rPr>
          <w:rFonts w:ascii="Calibri" w:hAnsi="Calibri" w:cs="Calibri"/>
          <w:color w:val="FF0000"/>
        </w:rPr>
        <w:t>;</w:t>
      </w:r>
    </w:p>
    <w:p w14:paraId="4CF4C4C4" w14:textId="2793D552" w:rsidR="00B33BCB" w:rsidRPr="004254FD" w:rsidRDefault="00B33BCB" w:rsidP="005D2E89">
      <w:pPr>
        <w:pStyle w:val="1Para"/>
        <w:numPr>
          <w:ilvl w:val="0"/>
          <w:numId w:val="39"/>
        </w:numPr>
        <w:rPr>
          <w:rFonts w:ascii="Calibri" w:hAnsi="Calibri" w:cs="Calibri"/>
          <w:color w:val="FF0000"/>
        </w:rPr>
      </w:pPr>
      <w:r w:rsidRPr="004254FD">
        <w:rPr>
          <w:rFonts w:ascii="Calibri" w:hAnsi="Calibri" w:cs="Calibri"/>
          <w:color w:val="FF0000"/>
        </w:rPr>
        <w:t xml:space="preserve">Formation </w:t>
      </w:r>
      <w:r w:rsidR="00553263" w:rsidRPr="004254FD">
        <w:rPr>
          <w:rFonts w:ascii="Calibri" w:hAnsi="Calibri" w:cs="Calibri"/>
          <w:color w:val="FF0000"/>
        </w:rPr>
        <w:t>à tous les employés sur la mise en œuvre de la présente politique</w:t>
      </w:r>
      <w:r w:rsidR="008A236E">
        <w:rPr>
          <w:rFonts w:ascii="Calibri" w:hAnsi="Calibri" w:cs="Calibri"/>
          <w:color w:val="FF0000"/>
        </w:rPr>
        <w:t> </w:t>
      </w:r>
      <w:r w:rsidR="00553263" w:rsidRPr="004254FD">
        <w:rPr>
          <w:rFonts w:ascii="Calibri" w:hAnsi="Calibri" w:cs="Calibri"/>
          <w:color w:val="FF0000"/>
        </w:rPr>
        <w:t>;</w:t>
      </w:r>
    </w:p>
    <w:p w14:paraId="670724D6" w14:textId="6D6B6561" w:rsidR="00B33BCB" w:rsidRPr="004254FD" w:rsidRDefault="00B33BCB" w:rsidP="005B41A6">
      <w:pPr>
        <w:pStyle w:val="1Para"/>
        <w:numPr>
          <w:ilvl w:val="0"/>
          <w:numId w:val="39"/>
        </w:numPr>
        <w:rPr>
          <w:rFonts w:ascii="Calibri" w:hAnsi="Calibri" w:cs="Calibri"/>
          <w:color w:val="FF0000"/>
        </w:rPr>
      </w:pPr>
      <w:r w:rsidRPr="004254FD">
        <w:rPr>
          <w:rFonts w:ascii="Calibri" w:hAnsi="Calibri" w:cs="Calibri"/>
          <w:color w:val="FF0000"/>
        </w:rPr>
        <w:t>F</w:t>
      </w:r>
      <w:r w:rsidR="00553263" w:rsidRPr="004254FD">
        <w:rPr>
          <w:rFonts w:ascii="Calibri" w:hAnsi="Calibri" w:cs="Calibri"/>
          <w:color w:val="FF0000"/>
        </w:rPr>
        <w:t>ormation aux employés utilisant un nouvel outil informatique impliquant des RP</w:t>
      </w:r>
      <w:r w:rsidR="008A236E">
        <w:rPr>
          <w:rFonts w:ascii="Calibri" w:hAnsi="Calibri" w:cs="Calibri"/>
          <w:color w:val="FF0000"/>
        </w:rPr>
        <w:t> </w:t>
      </w:r>
      <w:r w:rsidR="00553263" w:rsidRPr="004254FD">
        <w:rPr>
          <w:rFonts w:ascii="Calibri" w:hAnsi="Calibri" w:cs="Calibri"/>
          <w:color w:val="FF0000"/>
        </w:rPr>
        <w:t>;</w:t>
      </w:r>
    </w:p>
    <w:p w14:paraId="76CE04F3" w14:textId="4C1D3C17" w:rsidR="00553263" w:rsidRPr="004254FD" w:rsidRDefault="00553263" w:rsidP="005B41A6">
      <w:pPr>
        <w:pStyle w:val="1Para"/>
        <w:numPr>
          <w:ilvl w:val="0"/>
          <w:numId w:val="39"/>
        </w:numPr>
        <w:rPr>
          <w:rFonts w:ascii="Calibri" w:hAnsi="Calibri" w:cs="Calibri"/>
          <w:color w:val="FF0000"/>
        </w:rPr>
      </w:pPr>
      <w:r w:rsidRPr="004254FD">
        <w:rPr>
          <w:rFonts w:ascii="Calibri" w:hAnsi="Calibri" w:cs="Calibri"/>
          <w:color w:val="FF0000"/>
        </w:rPr>
        <w:t>Formation sur les mises à jour de la présente politique ou des mesures de sécurité des RP, le cas échéant</w:t>
      </w:r>
      <w:r w:rsidR="008A236E">
        <w:rPr>
          <w:rFonts w:ascii="Calibri" w:hAnsi="Calibri" w:cs="Calibri"/>
          <w:color w:val="FF0000"/>
        </w:rPr>
        <w:t> </w:t>
      </w:r>
      <w:r w:rsidRPr="004254FD">
        <w:rPr>
          <w:rFonts w:ascii="Calibri" w:hAnsi="Calibri" w:cs="Calibri"/>
          <w:color w:val="FF0000"/>
        </w:rPr>
        <w:t>;</w:t>
      </w:r>
    </w:p>
    <w:p w14:paraId="753B564F" w14:textId="316B7D9C" w:rsidR="004254FD" w:rsidRPr="004254FD" w:rsidRDefault="004254FD" w:rsidP="005B41A6">
      <w:pPr>
        <w:pStyle w:val="1Para"/>
        <w:numPr>
          <w:ilvl w:val="0"/>
          <w:numId w:val="39"/>
        </w:numPr>
        <w:rPr>
          <w:rFonts w:ascii="Calibri" w:hAnsi="Calibri" w:cs="Calibri"/>
          <w:color w:val="FF0000"/>
        </w:rPr>
      </w:pPr>
      <w:r w:rsidRPr="004254FD">
        <w:rPr>
          <w:rFonts w:ascii="Calibri" w:hAnsi="Calibri" w:cs="Calibri"/>
          <w:color w:val="FF0000"/>
        </w:rPr>
        <w:fldChar w:fldCharType="begin">
          <w:ffData>
            <w:name w:val="Texte59"/>
            <w:enabled/>
            <w:calcOnExit w:val="0"/>
            <w:textInput/>
          </w:ffData>
        </w:fldChar>
      </w:r>
      <w:bookmarkStart w:id="8" w:name="Texte59"/>
      <w:r w:rsidRPr="004254FD">
        <w:rPr>
          <w:rFonts w:ascii="Calibri" w:hAnsi="Calibri" w:cs="Calibri"/>
          <w:color w:val="FF0000"/>
        </w:rPr>
        <w:instrText xml:space="preserve"> FORMTEXT </w:instrText>
      </w:r>
      <w:r w:rsidRPr="004254FD">
        <w:rPr>
          <w:rFonts w:ascii="Calibri" w:hAnsi="Calibri" w:cs="Calibri"/>
          <w:color w:val="FF0000"/>
        </w:rPr>
      </w:r>
      <w:r w:rsidRPr="004254FD">
        <w:rPr>
          <w:rFonts w:ascii="Calibri" w:hAnsi="Calibri" w:cs="Calibri"/>
          <w:color w:val="FF0000"/>
        </w:rPr>
        <w:fldChar w:fldCharType="separate"/>
      </w:r>
      <w:r w:rsidRPr="004254FD">
        <w:rPr>
          <w:rFonts w:ascii="Calibri" w:hAnsi="Calibri" w:cs="Calibri"/>
          <w:noProof/>
          <w:color w:val="FF0000"/>
        </w:rPr>
        <w:t> </w:t>
      </w:r>
      <w:r w:rsidRPr="004254FD">
        <w:rPr>
          <w:rFonts w:ascii="Calibri" w:hAnsi="Calibri" w:cs="Calibri"/>
          <w:noProof/>
          <w:color w:val="FF0000"/>
        </w:rPr>
        <w:t> </w:t>
      </w:r>
      <w:r w:rsidRPr="004254FD">
        <w:rPr>
          <w:rFonts w:ascii="Calibri" w:hAnsi="Calibri" w:cs="Calibri"/>
          <w:noProof/>
          <w:color w:val="FF0000"/>
        </w:rPr>
        <w:t> </w:t>
      </w:r>
      <w:r w:rsidRPr="004254FD">
        <w:rPr>
          <w:rFonts w:ascii="Calibri" w:hAnsi="Calibri" w:cs="Calibri"/>
          <w:noProof/>
          <w:color w:val="FF0000"/>
        </w:rPr>
        <w:t> </w:t>
      </w:r>
      <w:r w:rsidRPr="004254FD">
        <w:rPr>
          <w:rFonts w:ascii="Calibri" w:hAnsi="Calibri" w:cs="Calibri"/>
          <w:noProof/>
          <w:color w:val="FF0000"/>
        </w:rPr>
        <w:t> </w:t>
      </w:r>
      <w:r w:rsidRPr="004254FD">
        <w:rPr>
          <w:rFonts w:ascii="Calibri" w:hAnsi="Calibri" w:cs="Calibri"/>
          <w:color w:val="FF0000"/>
        </w:rPr>
        <w:fldChar w:fldCharType="end"/>
      </w:r>
      <w:bookmarkEnd w:id="8"/>
    </w:p>
    <w:p w14:paraId="0F7D5037" w14:textId="17A861E8" w:rsidR="00636292" w:rsidRPr="009D52E6" w:rsidRDefault="00636292" w:rsidP="00636292">
      <w:pPr>
        <w:spacing w:before="360"/>
        <w:rPr>
          <w:rFonts w:ascii="Calibri" w:hAnsi="Calibri" w:cs="Calibri"/>
          <w:b/>
          <w:bCs/>
          <w:color w:val="000000" w:themeColor="text1"/>
        </w:rPr>
      </w:pPr>
      <w:r w:rsidRPr="009D52E6">
        <w:rPr>
          <w:rFonts w:ascii="Calibri" w:hAnsi="Calibri" w:cs="Calibri"/>
          <w:b/>
          <w:bCs/>
          <w:color w:val="000000" w:themeColor="text1"/>
        </w:rPr>
        <w:t>CHAPITRE</w:t>
      </w:r>
      <w:r w:rsidR="00DF1D6C" w:rsidRPr="009D52E6">
        <w:rPr>
          <w:rFonts w:ascii="Calibri" w:hAnsi="Calibri" w:cs="Calibri"/>
          <w:b/>
          <w:bCs/>
          <w:color w:val="000000" w:themeColor="text1"/>
        </w:rPr>
        <w:t> </w:t>
      </w:r>
      <w:r w:rsidRPr="009D52E6">
        <w:rPr>
          <w:rFonts w:ascii="Calibri" w:hAnsi="Calibri" w:cs="Calibri"/>
          <w:b/>
          <w:bCs/>
          <w:color w:val="000000" w:themeColor="text1"/>
        </w:rPr>
        <w:t xml:space="preserve">IV </w:t>
      </w:r>
      <w:r w:rsidR="00DF1D6C" w:rsidRPr="009D52E6">
        <w:rPr>
          <w:rFonts w:ascii="Calibri" w:hAnsi="Calibri" w:cs="Calibri"/>
          <w:b/>
          <w:bCs/>
          <w:color w:val="000000" w:themeColor="text1"/>
        </w:rPr>
        <w:t xml:space="preserve">— </w:t>
      </w:r>
      <w:r w:rsidRPr="009D52E6">
        <w:rPr>
          <w:rFonts w:ascii="Calibri" w:hAnsi="Calibri" w:cs="Calibri"/>
          <w:b/>
          <w:bCs/>
          <w:color w:val="000000" w:themeColor="text1"/>
        </w:rPr>
        <w:t>MESURES ADMINISTRATIVES</w:t>
      </w:r>
    </w:p>
    <w:p w14:paraId="1BA0E107" w14:textId="58136B20" w:rsidR="009F7A20" w:rsidRDefault="009F7A20" w:rsidP="005C164F">
      <w:pPr>
        <w:pStyle w:val="Titre1"/>
        <w:rPr>
          <w:rFonts w:ascii="Calibri" w:hAnsi="Calibri" w:cs="Calibri"/>
        </w:rPr>
      </w:pPr>
      <w:r>
        <w:rPr>
          <w:rFonts w:ascii="Calibri" w:hAnsi="Calibri" w:cs="Calibri"/>
        </w:rPr>
        <w:t>Sondages</w:t>
      </w:r>
    </w:p>
    <w:p w14:paraId="637029B7" w14:textId="7E55B6F9" w:rsidR="00111B6B" w:rsidRDefault="00A77D9A" w:rsidP="005342B2">
      <w:pPr>
        <w:pStyle w:val="1Para"/>
        <w:ind w:left="0"/>
        <w:rPr>
          <w:rFonts w:asciiTheme="minorHAnsi" w:hAnsiTheme="minorHAnsi" w:cstheme="minorHAnsi"/>
        </w:rPr>
      </w:pPr>
      <w:r>
        <w:rPr>
          <w:rFonts w:asciiTheme="minorHAnsi" w:hAnsiTheme="minorHAnsi" w:cstheme="minorHAnsi"/>
        </w:rPr>
        <w:t xml:space="preserve">Avant </w:t>
      </w:r>
      <w:r w:rsidR="006C2B24">
        <w:rPr>
          <w:rFonts w:asciiTheme="minorHAnsi" w:hAnsiTheme="minorHAnsi" w:cstheme="minorHAnsi"/>
        </w:rPr>
        <w:t>d’effectuer</w:t>
      </w:r>
      <w:r w:rsidR="00461050">
        <w:rPr>
          <w:rFonts w:asciiTheme="minorHAnsi" w:hAnsiTheme="minorHAnsi" w:cstheme="minorHAnsi"/>
        </w:rPr>
        <w:t>, ou de permettre à une tierce partie d’effectuer</w:t>
      </w:r>
      <w:r w:rsidR="006C2B24">
        <w:rPr>
          <w:rFonts w:asciiTheme="minorHAnsi" w:hAnsiTheme="minorHAnsi" w:cstheme="minorHAnsi"/>
        </w:rPr>
        <w:t xml:space="preserve"> un sondage</w:t>
      </w:r>
      <w:r w:rsidR="00170398">
        <w:rPr>
          <w:rFonts w:asciiTheme="minorHAnsi" w:hAnsiTheme="minorHAnsi" w:cstheme="minorHAnsi"/>
        </w:rPr>
        <w:t xml:space="preserve"> </w:t>
      </w:r>
      <w:r w:rsidR="00BA40C0">
        <w:rPr>
          <w:rFonts w:asciiTheme="minorHAnsi" w:hAnsiTheme="minorHAnsi" w:cstheme="minorHAnsi"/>
        </w:rPr>
        <w:t>auprès des personnes concernées pour lesquelles la Municipalité détient</w:t>
      </w:r>
      <w:r w:rsidR="00553263">
        <w:rPr>
          <w:rFonts w:asciiTheme="minorHAnsi" w:hAnsiTheme="minorHAnsi" w:cstheme="minorHAnsi"/>
        </w:rPr>
        <w:t>, recueille</w:t>
      </w:r>
      <w:r w:rsidR="00BA40C0">
        <w:rPr>
          <w:rFonts w:asciiTheme="minorHAnsi" w:hAnsiTheme="minorHAnsi" w:cstheme="minorHAnsi"/>
        </w:rPr>
        <w:t xml:space="preserve"> </w:t>
      </w:r>
      <w:r w:rsidR="00553263">
        <w:rPr>
          <w:rFonts w:asciiTheme="minorHAnsi" w:hAnsiTheme="minorHAnsi" w:cstheme="minorHAnsi"/>
        </w:rPr>
        <w:t xml:space="preserve">ou utilise </w:t>
      </w:r>
      <w:r w:rsidR="00BA40C0">
        <w:rPr>
          <w:rFonts w:asciiTheme="minorHAnsi" w:hAnsiTheme="minorHAnsi" w:cstheme="minorHAnsi"/>
        </w:rPr>
        <w:t>des RP, l</w:t>
      </w:r>
      <w:r w:rsidR="00981CF4">
        <w:rPr>
          <w:rFonts w:asciiTheme="minorHAnsi" w:hAnsiTheme="minorHAnsi" w:cstheme="minorHAnsi"/>
        </w:rPr>
        <w:t>e</w:t>
      </w:r>
      <w:r w:rsidR="00BA40C0">
        <w:rPr>
          <w:rFonts w:asciiTheme="minorHAnsi" w:hAnsiTheme="minorHAnsi" w:cstheme="minorHAnsi"/>
        </w:rPr>
        <w:t xml:space="preserve"> </w:t>
      </w:r>
      <w:r w:rsidR="00931BEF">
        <w:rPr>
          <w:rFonts w:asciiTheme="minorHAnsi" w:hAnsiTheme="minorHAnsi" w:cstheme="minorHAnsi"/>
        </w:rPr>
        <w:t>RPRP</w:t>
      </w:r>
      <w:r w:rsidR="00BA40C0">
        <w:rPr>
          <w:rFonts w:asciiTheme="minorHAnsi" w:hAnsiTheme="minorHAnsi" w:cstheme="minorHAnsi"/>
        </w:rPr>
        <w:t xml:space="preserve"> devra </w:t>
      </w:r>
      <w:r w:rsidR="001B66BF">
        <w:rPr>
          <w:rFonts w:asciiTheme="minorHAnsi" w:hAnsiTheme="minorHAnsi" w:cstheme="minorHAnsi"/>
        </w:rPr>
        <w:t xml:space="preserve">préalablement faire </w:t>
      </w:r>
      <w:r w:rsidR="00111B6B">
        <w:rPr>
          <w:rFonts w:asciiTheme="minorHAnsi" w:hAnsiTheme="minorHAnsi" w:cstheme="minorHAnsi"/>
        </w:rPr>
        <w:t>une évaluation des points suivants :</w:t>
      </w:r>
    </w:p>
    <w:p w14:paraId="649358EF" w14:textId="18970FF5" w:rsidR="00111B6B" w:rsidRPr="00111B6B" w:rsidRDefault="00111B6B" w:rsidP="00111B6B">
      <w:pPr>
        <w:pStyle w:val="1Para"/>
        <w:numPr>
          <w:ilvl w:val="0"/>
          <w:numId w:val="38"/>
        </w:numPr>
        <w:rPr>
          <w:rFonts w:asciiTheme="minorHAnsi" w:hAnsiTheme="minorHAnsi" w:cstheme="minorHAnsi"/>
        </w:rPr>
      </w:pPr>
      <w:r w:rsidRPr="00111B6B">
        <w:rPr>
          <w:rFonts w:asciiTheme="minorHAnsi" w:hAnsiTheme="minorHAnsi" w:cstheme="minorHAnsi"/>
        </w:rPr>
        <w:t>la nécessité de recourir au sondage</w:t>
      </w:r>
      <w:r w:rsidR="008A236E">
        <w:rPr>
          <w:rFonts w:asciiTheme="minorHAnsi" w:hAnsiTheme="minorHAnsi" w:cstheme="minorHAnsi"/>
        </w:rPr>
        <w:t> </w:t>
      </w:r>
      <w:r w:rsidRPr="00111B6B">
        <w:rPr>
          <w:rFonts w:asciiTheme="minorHAnsi" w:hAnsiTheme="minorHAnsi" w:cstheme="minorHAnsi"/>
        </w:rPr>
        <w:t>;</w:t>
      </w:r>
    </w:p>
    <w:p w14:paraId="7F1F3764" w14:textId="441099F4" w:rsidR="008F01B8" w:rsidRDefault="00111B6B" w:rsidP="008F01B8">
      <w:pPr>
        <w:pStyle w:val="1Para"/>
        <w:numPr>
          <w:ilvl w:val="0"/>
          <w:numId w:val="38"/>
        </w:numPr>
        <w:rPr>
          <w:rFonts w:asciiTheme="minorHAnsi" w:hAnsiTheme="minorHAnsi" w:cstheme="minorHAnsi"/>
        </w:rPr>
      </w:pPr>
      <w:r w:rsidRPr="00111B6B">
        <w:rPr>
          <w:rFonts w:asciiTheme="minorHAnsi" w:hAnsiTheme="minorHAnsi" w:cstheme="minorHAnsi"/>
        </w:rPr>
        <w:t>l’aspect éthique du sondage compte tenu, notamment, de la sensibilité des renseignements personnels recueillis et de la finalité de leur utilisation</w:t>
      </w:r>
      <w:r w:rsidR="00931BEF">
        <w:rPr>
          <w:rFonts w:asciiTheme="minorHAnsi" w:hAnsiTheme="minorHAnsi" w:cstheme="minorHAnsi"/>
        </w:rPr>
        <w:t>.</w:t>
      </w:r>
    </w:p>
    <w:p w14:paraId="6DE4D2B8" w14:textId="6F46C434" w:rsidR="00EA0174" w:rsidRPr="008F01B8" w:rsidRDefault="00EA0174" w:rsidP="005342B2">
      <w:pPr>
        <w:pStyle w:val="1Para"/>
        <w:ind w:left="0"/>
        <w:rPr>
          <w:rFonts w:asciiTheme="minorHAnsi" w:hAnsiTheme="minorHAnsi" w:cstheme="minorHAnsi"/>
        </w:rPr>
      </w:pPr>
      <w:r>
        <w:rPr>
          <w:rFonts w:asciiTheme="minorHAnsi" w:hAnsiTheme="minorHAnsi" w:cstheme="minorHAnsi"/>
        </w:rPr>
        <w:t xml:space="preserve">Suivant cette </w:t>
      </w:r>
      <w:r w:rsidR="00F158F5">
        <w:rPr>
          <w:rFonts w:asciiTheme="minorHAnsi" w:hAnsiTheme="minorHAnsi" w:cstheme="minorHAnsi"/>
        </w:rPr>
        <w:t xml:space="preserve">évaluation, le RPRP devra faire des recommandations au conseil et à la direction générale. </w:t>
      </w:r>
    </w:p>
    <w:p w14:paraId="513538A3" w14:textId="46CE8EB7" w:rsidR="009A7153" w:rsidRPr="00A85FF3" w:rsidRDefault="004017FA" w:rsidP="005C164F">
      <w:pPr>
        <w:pStyle w:val="Titre1"/>
        <w:rPr>
          <w:rFonts w:ascii="Calibri" w:hAnsi="Calibri" w:cs="Calibri"/>
        </w:rPr>
      </w:pPr>
      <w:r>
        <w:rPr>
          <w:rFonts w:ascii="Calibri" w:hAnsi="Calibri" w:cs="Calibri"/>
        </w:rPr>
        <w:t xml:space="preserve">Acquisition, </w:t>
      </w:r>
      <w:r w:rsidR="0020539D">
        <w:rPr>
          <w:rFonts w:ascii="Calibri" w:hAnsi="Calibri" w:cs="Calibri"/>
        </w:rPr>
        <w:t>développement ou refonte d’un système d’information ou de prestation électronique</w:t>
      </w:r>
    </w:p>
    <w:p w14:paraId="527889DA" w14:textId="1664E711" w:rsidR="007F6A32" w:rsidRPr="00A85FF3" w:rsidRDefault="007F6A32" w:rsidP="00D557A7">
      <w:pPr>
        <w:pStyle w:val="11Titre"/>
      </w:pPr>
      <w:r w:rsidRPr="00A85FF3">
        <w:t xml:space="preserve">Avant de procéder à l’acquisition, </w:t>
      </w:r>
      <w:r w:rsidR="00F718DA" w:rsidRPr="00A85FF3">
        <w:t>au</w:t>
      </w:r>
      <w:r w:rsidRPr="00A85FF3">
        <w:t xml:space="preserve"> développement </w:t>
      </w:r>
      <w:r w:rsidR="00F718DA" w:rsidRPr="00A85FF3">
        <w:t>ou à la</w:t>
      </w:r>
      <w:r w:rsidRPr="00A85FF3">
        <w:t xml:space="preserve"> refonte de</w:t>
      </w:r>
      <w:r w:rsidR="00F718DA" w:rsidRPr="00A85FF3">
        <w:t>s</w:t>
      </w:r>
      <w:r w:rsidRPr="00A85FF3">
        <w:t xml:space="preserve"> système</w:t>
      </w:r>
      <w:r w:rsidR="00F718DA" w:rsidRPr="00A85FF3">
        <w:t>s</w:t>
      </w:r>
      <w:r w:rsidRPr="00A85FF3">
        <w:t xml:space="preserve"> </w:t>
      </w:r>
      <w:r w:rsidR="00F718DA" w:rsidRPr="00A85FF3">
        <w:t xml:space="preserve">de gestion des RP, la Municipalité doit </w:t>
      </w:r>
      <w:r w:rsidR="00305CAC" w:rsidRPr="00A85FF3">
        <w:t>procéder à une évaluation des facteurs relatifs à la vie privée.</w:t>
      </w:r>
    </w:p>
    <w:p w14:paraId="754D5AD1" w14:textId="0D8D5E5E" w:rsidR="007F6A32" w:rsidRPr="00A85FF3" w:rsidRDefault="007F6A32" w:rsidP="003D55C4">
      <w:pPr>
        <w:pStyle w:val="1Para"/>
        <w:ind w:left="1134"/>
        <w:rPr>
          <w:rFonts w:ascii="Calibri" w:hAnsi="Calibri" w:cs="Calibri"/>
        </w:rPr>
      </w:pPr>
      <w:r w:rsidRPr="00A85FF3">
        <w:rPr>
          <w:rFonts w:ascii="Calibri" w:hAnsi="Calibri" w:cs="Calibri"/>
        </w:rPr>
        <w:t xml:space="preserve">Aux fins de cette évaluation, </w:t>
      </w:r>
      <w:r w:rsidR="00F47E2B" w:rsidRPr="00A85FF3">
        <w:rPr>
          <w:rFonts w:ascii="Calibri" w:hAnsi="Calibri" w:cs="Calibri"/>
        </w:rPr>
        <w:t>la Municipalité</w:t>
      </w:r>
      <w:r w:rsidRPr="00A85FF3">
        <w:rPr>
          <w:rFonts w:ascii="Calibri" w:hAnsi="Calibri" w:cs="Calibri"/>
        </w:rPr>
        <w:t xml:space="preserve"> doit consulter, dès le début du projet, </w:t>
      </w:r>
      <w:r w:rsidR="00F47E2B" w:rsidRPr="00A85FF3">
        <w:rPr>
          <w:rFonts w:ascii="Calibri" w:hAnsi="Calibri" w:cs="Calibri"/>
        </w:rPr>
        <w:t>son RPRP</w:t>
      </w:r>
      <w:r w:rsidRPr="00A85FF3">
        <w:rPr>
          <w:rFonts w:ascii="Calibri" w:hAnsi="Calibri" w:cs="Calibri"/>
        </w:rPr>
        <w:t>.</w:t>
      </w:r>
    </w:p>
    <w:p w14:paraId="01222464" w14:textId="15211C82" w:rsidR="000D0F31" w:rsidRPr="00A85FF3" w:rsidRDefault="002E16F1" w:rsidP="00D557A7">
      <w:pPr>
        <w:pStyle w:val="11Titre"/>
      </w:pPr>
      <w:r w:rsidRPr="00A85FF3">
        <w:t>Dans le cadre de la mise en œuvre du projet prévu à l’article</w:t>
      </w:r>
      <w:r w:rsidR="00DF1D6C" w:rsidRPr="00A85FF3">
        <w:t> </w:t>
      </w:r>
      <w:r w:rsidRPr="00A85FF3">
        <w:t>1</w:t>
      </w:r>
      <w:r w:rsidR="00553263">
        <w:t>7</w:t>
      </w:r>
      <w:r w:rsidRPr="00A85FF3">
        <w:t xml:space="preserve">.1, </w:t>
      </w:r>
      <w:r w:rsidR="00913BBA" w:rsidRPr="00A85FF3">
        <w:t xml:space="preserve">le </w:t>
      </w:r>
      <w:r w:rsidR="000D0F31" w:rsidRPr="00A85FF3">
        <w:t>RPRP peut</w:t>
      </w:r>
      <w:r w:rsidRPr="00A85FF3">
        <w:t>, à toute étape</w:t>
      </w:r>
      <w:r w:rsidR="00913BBA" w:rsidRPr="00A85FF3">
        <w:t>,</w:t>
      </w:r>
      <w:r w:rsidRPr="00A85FF3">
        <w:t xml:space="preserve"> suggérer des mesures de protection des </w:t>
      </w:r>
      <w:r w:rsidR="000D0F31" w:rsidRPr="00A85FF3">
        <w:t>RP, dont notamment :</w:t>
      </w:r>
    </w:p>
    <w:p w14:paraId="014E2963" w14:textId="719BBFF6" w:rsidR="002E16F1" w:rsidRPr="00A85FF3" w:rsidRDefault="002E16F1" w:rsidP="000D0F31">
      <w:pPr>
        <w:pStyle w:val="1Para"/>
        <w:numPr>
          <w:ilvl w:val="0"/>
          <w:numId w:val="29"/>
        </w:numPr>
        <w:rPr>
          <w:rFonts w:ascii="Calibri" w:hAnsi="Calibri" w:cs="Calibri"/>
        </w:rPr>
      </w:pPr>
      <w:r w:rsidRPr="00A85FF3">
        <w:rPr>
          <w:rFonts w:ascii="Calibri" w:hAnsi="Calibri" w:cs="Calibri"/>
        </w:rPr>
        <w:t xml:space="preserve">la nomination d’une personne chargée de la mise en </w:t>
      </w:r>
      <w:r w:rsidR="000D0F31" w:rsidRPr="00A85FF3">
        <w:rPr>
          <w:rFonts w:ascii="Calibri" w:hAnsi="Calibri" w:cs="Calibri"/>
        </w:rPr>
        <w:t>œuvre</w:t>
      </w:r>
      <w:r w:rsidRPr="00A85FF3">
        <w:rPr>
          <w:rFonts w:ascii="Calibri" w:hAnsi="Calibri" w:cs="Calibri"/>
        </w:rPr>
        <w:t xml:space="preserve"> des mesures de </w:t>
      </w:r>
      <w:r w:rsidR="000D0F31" w:rsidRPr="00A85FF3">
        <w:rPr>
          <w:rFonts w:ascii="Calibri" w:hAnsi="Calibri" w:cs="Calibri"/>
        </w:rPr>
        <w:t>PRP</w:t>
      </w:r>
      <w:r w:rsidR="00DF1D6C" w:rsidRPr="00A85FF3">
        <w:rPr>
          <w:rFonts w:ascii="Calibri" w:hAnsi="Calibri" w:cs="Calibri"/>
        </w:rPr>
        <w:t> </w:t>
      </w:r>
      <w:r w:rsidRPr="00A85FF3">
        <w:rPr>
          <w:rFonts w:ascii="Calibri" w:hAnsi="Calibri" w:cs="Calibri"/>
        </w:rPr>
        <w:t>;</w:t>
      </w:r>
    </w:p>
    <w:p w14:paraId="2E966959" w14:textId="21291D5B" w:rsidR="002E16F1" w:rsidRPr="00A85FF3" w:rsidRDefault="002E16F1" w:rsidP="000D0F31">
      <w:pPr>
        <w:pStyle w:val="1Para"/>
        <w:numPr>
          <w:ilvl w:val="0"/>
          <w:numId w:val="29"/>
        </w:numPr>
        <w:rPr>
          <w:rFonts w:ascii="Calibri" w:hAnsi="Calibri" w:cs="Calibri"/>
        </w:rPr>
      </w:pPr>
      <w:r w:rsidRPr="00A85FF3">
        <w:rPr>
          <w:rFonts w:ascii="Calibri" w:hAnsi="Calibri" w:cs="Calibri"/>
        </w:rPr>
        <w:t xml:space="preserve">des mesures de </w:t>
      </w:r>
      <w:r w:rsidR="00F501F9" w:rsidRPr="00A85FF3">
        <w:rPr>
          <w:rFonts w:ascii="Calibri" w:hAnsi="Calibri" w:cs="Calibri"/>
        </w:rPr>
        <w:t>PRP</w:t>
      </w:r>
      <w:r w:rsidRPr="00A85FF3">
        <w:rPr>
          <w:rFonts w:ascii="Calibri" w:hAnsi="Calibri" w:cs="Calibri"/>
        </w:rPr>
        <w:t xml:space="preserve"> dans tout document relatif au projet, tel qu’un cahier des charges ou un contrat</w:t>
      </w:r>
      <w:r w:rsidR="00DF1D6C" w:rsidRPr="00A85FF3">
        <w:rPr>
          <w:rFonts w:ascii="Calibri" w:hAnsi="Calibri" w:cs="Calibri"/>
        </w:rPr>
        <w:t> </w:t>
      </w:r>
      <w:r w:rsidRPr="00A85FF3">
        <w:rPr>
          <w:rFonts w:ascii="Calibri" w:hAnsi="Calibri" w:cs="Calibri"/>
        </w:rPr>
        <w:t>;</w:t>
      </w:r>
    </w:p>
    <w:p w14:paraId="5B543F84" w14:textId="12A7BACF" w:rsidR="002E16F1" w:rsidRPr="00A85FF3" w:rsidRDefault="002E16F1" w:rsidP="000D0F31">
      <w:pPr>
        <w:pStyle w:val="1Para"/>
        <w:numPr>
          <w:ilvl w:val="0"/>
          <w:numId w:val="29"/>
        </w:numPr>
        <w:rPr>
          <w:rFonts w:ascii="Calibri" w:hAnsi="Calibri" w:cs="Calibri"/>
        </w:rPr>
      </w:pPr>
      <w:r w:rsidRPr="00A85FF3">
        <w:rPr>
          <w:rFonts w:ascii="Calibri" w:hAnsi="Calibri" w:cs="Calibri"/>
        </w:rPr>
        <w:lastRenderedPageBreak/>
        <w:t xml:space="preserve">une description des responsabilités des participants au projet en matière de </w:t>
      </w:r>
      <w:r w:rsidR="00F501F9" w:rsidRPr="00A85FF3">
        <w:rPr>
          <w:rFonts w:ascii="Calibri" w:hAnsi="Calibri" w:cs="Calibri"/>
        </w:rPr>
        <w:t>PRP</w:t>
      </w:r>
      <w:r w:rsidR="00DF1D6C" w:rsidRPr="00A85FF3">
        <w:rPr>
          <w:rFonts w:ascii="Calibri" w:hAnsi="Calibri" w:cs="Calibri"/>
        </w:rPr>
        <w:t> </w:t>
      </w:r>
      <w:r w:rsidRPr="00A85FF3">
        <w:rPr>
          <w:rFonts w:ascii="Calibri" w:hAnsi="Calibri" w:cs="Calibri"/>
        </w:rPr>
        <w:t>;</w:t>
      </w:r>
    </w:p>
    <w:p w14:paraId="1585DEEB" w14:textId="45D1C7B3" w:rsidR="00345648" w:rsidRPr="00A85FF3" w:rsidRDefault="002E16F1" w:rsidP="000D0F31">
      <w:pPr>
        <w:pStyle w:val="1Para"/>
        <w:numPr>
          <w:ilvl w:val="0"/>
          <w:numId w:val="29"/>
        </w:numPr>
        <w:rPr>
          <w:rFonts w:ascii="Calibri" w:hAnsi="Calibri" w:cs="Calibri"/>
        </w:rPr>
      </w:pPr>
      <w:r w:rsidRPr="00A85FF3">
        <w:rPr>
          <w:rFonts w:ascii="Calibri" w:hAnsi="Calibri" w:cs="Calibri"/>
        </w:rPr>
        <w:t xml:space="preserve">la tenue d’activités de formation sur la </w:t>
      </w:r>
      <w:r w:rsidR="00F501F9" w:rsidRPr="00A85FF3">
        <w:rPr>
          <w:rFonts w:ascii="Calibri" w:hAnsi="Calibri" w:cs="Calibri"/>
        </w:rPr>
        <w:t>PRP</w:t>
      </w:r>
      <w:r w:rsidRPr="00A85FF3">
        <w:rPr>
          <w:rFonts w:ascii="Calibri" w:hAnsi="Calibri" w:cs="Calibri"/>
        </w:rPr>
        <w:t xml:space="preserve"> pour les participants au projet.</w:t>
      </w:r>
    </w:p>
    <w:p w14:paraId="33A1EFF9" w14:textId="50D0C1C4" w:rsidR="007F6A32" w:rsidRPr="00A85FF3" w:rsidRDefault="00F47E2B" w:rsidP="00D557A7">
      <w:pPr>
        <w:pStyle w:val="11Titre"/>
      </w:pPr>
      <w:r w:rsidRPr="00A85FF3">
        <w:t>La Municipalité</w:t>
      </w:r>
      <w:r w:rsidR="007F6A32" w:rsidRPr="00A85FF3">
        <w:t xml:space="preserve"> doit également s’assurer que </w:t>
      </w:r>
      <w:r w:rsidRPr="00A85FF3">
        <w:t xml:space="preserve">dans le cadre </w:t>
      </w:r>
      <w:r w:rsidR="00913BBA" w:rsidRPr="00A85FF3">
        <w:t>du projet prévu à l’article</w:t>
      </w:r>
      <w:r w:rsidR="00DF1D6C" w:rsidRPr="00A85FF3">
        <w:t> </w:t>
      </w:r>
      <w:r w:rsidR="00913BBA" w:rsidRPr="00A85FF3">
        <w:t>1</w:t>
      </w:r>
      <w:r w:rsidR="00553263">
        <w:t>7</w:t>
      </w:r>
      <w:r w:rsidR="00913BBA" w:rsidRPr="00A85FF3">
        <w:t>.1</w:t>
      </w:r>
      <w:r w:rsidRPr="00A85FF3">
        <w:t xml:space="preserve">, </w:t>
      </w:r>
      <w:r w:rsidR="00857BCD" w:rsidRPr="00A85FF3">
        <w:t xml:space="preserve">le système de gestion des renseignements personnels </w:t>
      </w:r>
      <w:r w:rsidR="007F6A32" w:rsidRPr="00A85FF3">
        <w:t xml:space="preserve">permet qu’un </w:t>
      </w:r>
      <w:r w:rsidR="00857BCD" w:rsidRPr="00A85FF3">
        <w:t>RP</w:t>
      </w:r>
      <w:r w:rsidR="007F6A32" w:rsidRPr="00A85FF3">
        <w:t xml:space="preserve"> informatisé recueilli auprès de la personne concernée soit communiqué à cette dernière dans un format technologique structuré et couramment utilisé.</w:t>
      </w:r>
    </w:p>
    <w:p w14:paraId="62BEA5A3" w14:textId="3FFB3E59" w:rsidR="009A7153" w:rsidRPr="00A85FF3" w:rsidRDefault="007F6A32" w:rsidP="00D557A7">
      <w:pPr>
        <w:pStyle w:val="11Titre"/>
      </w:pPr>
      <w:r w:rsidRPr="00A85FF3">
        <w:t>La réalisation d’une évaluation des facteurs relatifs à la vie privée doit être proportionnée à la sensibilité des renseignements concernés, à la finalité de leur utilisation, à leur quantité, à leur répartition et à leur support.</w:t>
      </w:r>
    </w:p>
    <w:p w14:paraId="0869E9E4" w14:textId="6B45009B" w:rsidR="00ED0809" w:rsidRPr="00A85FF3" w:rsidRDefault="005C164F" w:rsidP="005C164F">
      <w:pPr>
        <w:pStyle w:val="Titre1"/>
        <w:rPr>
          <w:rFonts w:ascii="Calibri" w:hAnsi="Calibri" w:cs="Calibri"/>
        </w:rPr>
      </w:pPr>
      <w:r w:rsidRPr="00A85FF3">
        <w:rPr>
          <w:rFonts w:ascii="Calibri" w:hAnsi="Calibri" w:cs="Calibri"/>
        </w:rPr>
        <w:t xml:space="preserve">Incidents de confidentialité </w:t>
      </w:r>
    </w:p>
    <w:p w14:paraId="623E86F9" w14:textId="700A1686" w:rsidR="00ED0809" w:rsidRPr="00A85FF3" w:rsidRDefault="00ED0809" w:rsidP="005B2935">
      <w:pPr>
        <w:pStyle w:val="1Para"/>
        <w:rPr>
          <w:rFonts w:ascii="Calibri" w:hAnsi="Calibri" w:cs="Calibri"/>
        </w:rPr>
      </w:pPr>
      <w:r w:rsidRPr="00A85FF3">
        <w:rPr>
          <w:rFonts w:ascii="Calibri" w:hAnsi="Calibri" w:cs="Calibri"/>
        </w:rPr>
        <w:t>L’accès, l’utilisation ou la communication non autorisés de tout RP ou sa perte constituent un incident de confidentialité au sens de la Loi sur l’accès</w:t>
      </w:r>
      <w:r w:rsidR="00D043E6" w:rsidRPr="00A85FF3">
        <w:rPr>
          <w:rFonts w:ascii="Calibri" w:hAnsi="Calibri" w:cs="Calibri"/>
        </w:rPr>
        <w:t>.</w:t>
      </w:r>
    </w:p>
    <w:p w14:paraId="38867FC2" w14:textId="57174139" w:rsidR="00ED0809" w:rsidRPr="00A85FF3" w:rsidRDefault="00ED0809" w:rsidP="005B2935">
      <w:pPr>
        <w:pStyle w:val="1Para"/>
        <w:rPr>
          <w:rFonts w:ascii="Calibri" w:hAnsi="Calibri" w:cs="Calibri"/>
        </w:rPr>
      </w:pPr>
      <w:r w:rsidRPr="00A85FF3">
        <w:rPr>
          <w:rFonts w:ascii="Calibri" w:hAnsi="Calibri" w:cs="Calibri"/>
        </w:rPr>
        <w:t xml:space="preserve">La </w:t>
      </w:r>
      <w:r w:rsidR="00926A32" w:rsidRPr="00A85FF3">
        <w:rPr>
          <w:rFonts w:ascii="Calibri" w:hAnsi="Calibri" w:cs="Calibri"/>
        </w:rPr>
        <w:t>Municipalité</w:t>
      </w:r>
      <w:r w:rsidRPr="00A85FF3">
        <w:rPr>
          <w:rFonts w:ascii="Calibri" w:hAnsi="Calibri" w:cs="Calibri"/>
        </w:rPr>
        <w:t xml:space="preserve"> assure la gestion de tout incident de confidentialité conformément </w:t>
      </w:r>
      <w:r w:rsidR="007E32C2">
        <w:rPr>
          <w:rFonts w:ascii="Calibri" w:hAnsi="Calibri" w:cs="Calibri"/>
        </w:rPr>
        <w:t>à la procédure de gestion des incidents de confidentialité dont font partie les</w:t>
      </w:r>
      <w:r w:rsidRPr="00A85FF3">
        <w:rPr>
          <w:rFonts w:ascii="Calibri" w:hAnsi="Calibri" w:cs="Calibri"/>
        </w:rPr>
        <w:t xml:space="preserve"> règles suivantes</w:t>
      </w:r>
      <w:r w:rsidR="00DF1D6C" w:rsidRPr="00A85FF3">
        <w:rPr>
          <w:rFonts w:ascii="Calibri" w:hAnsi="Calibri" w:cs="Calibri"/>
        </w:rPr>
        <w:t> </w:t>
      </w:r>
      <w:r w:rsidRPr="00A85FF3">
        <w:rPr>
          <w:rFonts w:ascii="Calibri" w:hAnsi="Calibri" w:cs="Calibri"/>
        </w:rPr>
        <w:t>:</w:t>
      </w:r>
    </w:p>
    <w:p w14:paraId="21BB1C76" w14:textId="2E4A8734" w:rsidR="00ED0809" w:rsidRPr="00A85FF3" w:rsidRDefault="00ED0809" w:rsidP="00945CC6">
      <w:pPr>
        <w:pStyle w:val="1Para"/>
        <w:numPr>
          <w:ilvl w:val="0"/>
          <w:numId w:val="18"/>
        </w:numPr>
        <w:rPr>
          <w:rFonts w:ascii="Calibri" w:hAnsi="Calibri" w:cs="Calibri"/>
        </w:rPr>
      </w:pPr>
      <w:r w:rsidRPr="00A85FF3">
        <w:rPr>
          <w:rFonts w:ascii="Calibri" w:hAnsi="Calibri" w:cs="Calibri"/>
        </w:rPr>
        <w:t xml:space="preserve">Tout incident de confidentialité avéré ou potentiel doit être rapporté le plus rapidement possible au </w:t>
      </w:r>
      <w:r w:rsidR="00A615AB" w:rsidRPr="00A85FF3">
        <w:rPr>
          <w:rFonts w:ascii="Calibri" w:hAnsi="Calibri" w:cs="Calibri"/>
        </w:rPr>
        <w:t>RPRP</w:t>
      </w:r>
      <w:r w:rsidRPr="00A85FF3">
        <w:rPr>
          <w:rFonts w:ascii="Calibri" w:hAnsi="Calibri" w:cs="Calibri"/>
        </w:rPr>
        <w:t xml:space="preserve"> par toute personne qui s’en rend compte</w:t>
      </w:r>
      <w:r w:rsidR="00DF1D6C" w:rsidRPr="00A85FF3">
        <w:rPr>
          <w:rFonts w:ascii="Calibri" w:hAnsi="Calibri" w:cs="Calibri"/>
        </w:rPr>
        <w:t> </w:t>
      </w:r>
      <w:r w:rsidR="00A615AB" w:rsidRPr="00A85FF3">
        <w:rPr>
          <w:rFonts w:ascii="Calibri" w:hAnsi="Calibri" w:cs="Calibri"/>
        </w:rPr>
        <w:t>;</w:t>
      </w:r>
    </w:p>
    <w:p w14:paraId="223F9AA2" w14:textId="183555DC" w:rsidR="00ED0809" w:rsidRPr="00A85FF3" w:rsidRDefault="00ED0809" w:rsidP="00945CC6">
      <w:pPr>
        <w:pStyle w:val="1Para"/>
        <w:numPr>
          <w:ilvl w:val="0"/>
          <w:numId w:val="18"/>
        </w:numPr>
        <w:rPr>
          <w:rFonts w:ascii="Calibri" w:hAnsi="Calibri" w:cs="Calibri"/>
        </w:rPr>
      </w:pPr>
      <w:r w:rsidRPr="00A85FF3">
        <w:rPr>
          <w:rFonts w:ascii="Calibri" w:hAnsi="Calibri" w:cs="Calibri"/>
        </w:rPr>
        <w:t xml:space="preserve">Le </w:t>
      </w:r>
      <w:r w:rsidR="007A17FE" w:rsidRPr="00A85FF3">
        <w:rPr>
          <w:rFonts w:ascii="Calibri" w:hAnsi="Calibri" w:cs="Calibri"/>
        </w:rPr>
        <w:t>RPRP</w:t>
      </w:r>
      <w:r w:rsidRPr="00A85FF3">
        <w:rPr>
          <w:rFonts w:ascii="Calibri" w:hAnsi="Calibri" w:cs="Calibri"/>
        </w:rPr>
        <w:t xml:space="preserve"> doit réviser l’information rapportée afin de déterminer s’il s’agit d’un incident de confidentialité et dans l’affirmative</w:t>
      </w:r>
      <w:r w:rsidR="00DF1D6C" w:rsidRPr="00A85FF3">
        <w:rPr>
          <w:rFonts w:ascii="Calibri" w:hAnsi="Calibri" w:cs="Calibri"/>
        </w:rPr>
        <w:t> </w:t>
      </w:r>
      <w:r w:rsidRPr="00A85FF3">
        <w:rPr>
          <w:rFonts w:ascii="Calibri" w:hAnsi="Calibri" w:cs="Calibri"/>
        </w:rPr>
        <w:t>:</w:t>
      </w:r>
    </w:p>
    <w:p w14:paraId="7D1C026E" w14:textId="512B9949" w:rsidR="00ED0809" w:rsidRPr="00A85FF3" w:rsidRDefault="00ED0809" w:rsidP="00771881">
      <w:pPr>
        <w:pStyle w:val="1Para"/>
        <w:numPr>
          <w:ilvl w:val="0"/>
          <w:numId w:val="31"/>
        </w:numPr>
        <w:rPr>
          <w:rFonts w:ascii="Calibri" w:hAnsi="Calibri" w:cs="Calibri"/>
        </w:rPr>
      </w:pPr>
      <w:r w:rsidRPr="00A85FF3">
        <w:rPr>
          <w:rFonts w:ascii="Calibri" w:hAnsi="Calibri" w:cs="Calibri"/>
        </w:rPr>
        <w:t xml:space="preserve">Inscrire l’information pertinente au registre des incidents de confidentialité de la </w:t>
      </w:r>
      <w:r w:rsidR="00926A32" w:rsidRPr="00A85FF3">
        <w:rPr>
          <w:rFonts w:ascii="Calibri" w:hAnsi="Calibri" w:cs="Calibri"/>
        </w:rPr>
        <w:t>Municipalité</w:t>
      </w:r>
      <w:r w:rsidR="00DF1D6C" w:rsidRPr="00A85FF3">
        <w:rPr>
          <w:rFonts w:ascii="Calibri" w:hAnsi="Calibri" w:cs="Calibri"/>
        </w:rPr>
        <w:t> </w:t>
      </w:r>
      <w:r w:rsidRPr="00A85FF3">
        <w:rPr>
          <w:rFonts w:ascii="Calibri" w:hAnsi="Calibri" w:cs="Calibri"/>
        </w:rPr>
        <w:t>;</w:t>
      </w:r>
    </w:p>
    <w:p w14:paraId="36961E0A" w14:textId="53E1DC42" w:rsidR="00ED0809" w:rsidRPr="00A85FF3" w:rsidRDefault="00ED0809" w:rsidP="00771881">
      <w:pPr>
        <w:pStyle w:val="1Para"/>
        <w:numPr>
          <w:ilvl w:val="0"/>
          <w:numId w:val="31"/>
        </w:numPr>
        <w:rPr>
          <w:rFonts w:ascii="Calibri" w:hAnsi="Calibri" w:cs="Calibri"/>
        </w:rPr>
      </w:pPr>
      <w:r w:rsidRPr="00A85FF3">
        <w:rPr>
          <w:rFonts w:ascii="Calibri" w:hAnsi="Calibri" w:cs="Calibri"/>
        </w:rPr>
        <w:t xml:space="preserve">Aviser la CAI et toute personne </w:t>
      </w:r>
      <w:r w:rsidR="003E5884">
        <w:rPr>
          <w:rFonts w:ascii="Calibri" w:hAnsi="Calibri" w:cs="Calibri"/>
        </w:rPr>
        <w:t>concernée</w:t>
      </w:r>
      <w:r w:rsidRPr="00A85FF3">
        <w:rPr>
          <w:rFonts w:ascii="Calibri" w:hAnsi="Calibri" w:cs="Calibri"/>
        </w:rPr>
        <w:t xml:space="preserve"> par l’incident de confidentialité</w:t>
      </w:r>
      <w:r w:rsidR="00DF1D6C" w:rsidRPr="00A85FF3">
        <w:rPr>
          <w:rFonts w:ascii="Calibri" w:hAnsi="Calibri" w:cs="Calibri"/>
        </w:rPr>
        <w:t> </w:t>
      </w:r>
      <w:r w:rsidRPr="00A85FF3">
        <w:rPr>
          <w:rFonts w:ascii="Calibri" w:hAnsi="Calibri" w:cs="Calibri"/>
        </w:rPr>
        <w:t>;</w:t>
      </w:r>
    </w:p>
    <w:p w14:paraId="380B24A6" w14:textId="7C59B36C" w:rsidR="00ED0809" w:rsidRPr="00A85FF3" w:rsidRDefault="00ED0809" w:rsidP="00771881">
      <w:pPr>
        <w:pStyle w:val="1Para"/>
        <w:numPr>
          <w:ilvl w:val="0"/>
          <w:numId w:val="31"/>
        </w:numPr>
        <w:rPr>
          <w:rFonts w:ascii="Calibri" w:hAnsi="Calibri" w:cs="Calibri"/>
        </w:rPr>
      </w:pPr>
      <w:r w:rsidRPr="00A85FF3">
        <w:rPr>
          <w:rFonts w:ascii="Calibri" w:hAnsi="Calibri" w:cs="Calibri"/>
        </w:rPr>
        <w:t xml:space="preserve">Identifier et recommander l’application de mesures d’atténuation appropriées, le cas échéant. </w:t>
      </w:r>
    </w:p>
    <w:p w14:paraId="17FED860" w14:textId="60D7DA62" w:rsidR="00ED0809" w:rsidRPr="00A85FF3" w:rsidRDefault="005C164F" w:rsidP="005C164F">
      <w:pPr>
        <w:pStyle w:val="Titre1"/>
        <w:rPr>
          <w:rFonts w:ascii="Calibri" w:hAnsi="Calibri" w:cs="Calibri"/>
        </w:rPr>
      </w:pPr>
      <w:r w:rsidRPr="00A85FF3">
        <w:rPr>
          <w:rFonts w:ascii="Calibri" w:hAnsi="Calibri" w:cs="Calibri"/>
        </w:rPr>
        <w:t xml:space="preserve">Traitement des plaintes </w:t>
      </w:r>
    </w:p>
    <w:p w14:paraId="26BFA162" w14:textId="0C3A8229" w:rsidR="00ED0809" w:rsidRPr="00A85FF3" w:rsidRDefault="00ED0809" w:rsidP="005342B2">
      <w:pPr>
        <w:pStyle w:val="1Para"/>
        <w:ind w:left="0"/>
        <w:rPr>
          <w:rFonts w:ascii="Calibri" w:hAnsi="Calibri" w:cs="Calibri"/>
        </w:rPr>
      </w:pPr>
      <w:r w:rsidRPr="00A85FF3">
        <w:rPr>
          <w:rFonts w:ascii="Calibri" w:hAnsi="Calibri" w:cs="Calibri"/>
        </w:rPr>
        <w:t>Toute personne</w:t>
      </w:r>
      <w:r w:rsidR="009F1E19">
        <w:rPr>
          <w:rFonts w:ascii="Calibri" w:hAnsi="Calibri" w:cs="Calibri"/>
        </w:rPr>
        <w:t xml:space="preserve"> physique</w:t>
      </w:r>
      <w:r w:rsidRPr="00A85FF3">
        <w:rPr>
          <w:rFonts w:ascii="Calibri" w:hAnsi="Calibri" w:cs="Calibri"/>
        </w:rPr>
        <w:t xml:space="preserve"> qui </w:t>
      </w:r>
      <w:r w:rsidR="00B24B67">
        <w:rPr>
          <w:rFonts w:ascii="Calibri" w:hAnsi="Calibri" w:cs="Calibri"/>
        </w:rPr>
        <w:t>estime qu</w:t>
      </w:r>
      <w:r w:rsidR="003C5ABD">
        <w:rPr>
          <w:rFonts w:ascii="Calibri" w:hAnsi="Calibri" w:cs="Calibri"/>
        </w:rPr>
        <w:t xml:space="preserve">e la Municipalité n’assure pas la protection des RP de manière conforme à la </w:t>
      </w:r>
      <w:r w:rsidR="003C5ABD" w:rsidRPr="005342B2">
        <w:rPr>
          <w:rFonts w:ascii="Calibri" w:hAnsi="Calibri" w:cs="Calibri"/>
          <w:i/>
          <w:iCs/>
        </w:rPr>
        <w:t>Loi sur l’accès</w:t>
      </w:r>
      <w:r w:rsidR="003C5ABD">
        <w:rPr>
          <w:rFonts w:ascii="Calibri" w:hAnsi="Calibri" w:cs="Calibri"/>
        </w:rPr>
        <w:t xml:space="preserve"> </w:t>
      </w:r>
      <w:r w:rsidRPr="00A85FF3">
        <w:rPr>
          <w:rFonts w:ascii="Calibri" w:hAnsi="Calibri" w:cs="Calibri"/>
        </w:rPr>
        <w:t xml:space="preserve">peut porter plainte </w:t>
      </w:r>
      <w:r w:rsidR="00B81D23">
        <w:rPr>
          <w:rFonts w:ascii="Calibri" w:hAnsi="Calibri" w:cs="Calibri"/>
        </w:rPr>
        <w:t xml:space="preserve">de la manière suivante : </w:t>
      </w:r>
    </w:p>
    <w:p w14:paraId="380A7878" w14:textId="08072E14" w:rsidR="00B81D23" w:rsidRPr="00CB256B" w:rsidRDefault="00B81D23" w:rsidP="00B81D23">
      <w:pPr>
        <w:pStyle w:val="11Titre"/>
      </w:pPr>
      <w:r w:rsidRPr="00CB256B">
        <w:t xml:space="preserve">Une </w:t>
      </w:r>
      <w:r>
        <w:t>plainte</w:t>
      </w:r>
      <w:r w:rsidRPr="00CB256B">
        <w:t xml:space="preserve"> ne peut être considérée uniquement</w:t>
      </w:r>
      <w:r>
        <w:t xml:space="preserve"> que</w:t>
      </w:r>
      <w:r w:rsidRPr="00CB256B">
        <w:t xml:space="preserve"> si elle est faite par écrit par une personne physique </w:t>
      </w:r>
      <w:r w:rsidR="003C5ABD">
        <w:t>qui</w:t>
      </w:r>
      <w:r w:rsidRPr="00CB256B">
        <w:t xml:space="preserve"> </w:t>
      </w:r>
      <w:r w:rsidR="003C5ABD">
        <w:t>s’</w:t>
      </w:r>
      <w:r w:rsidRPr="00CB256B">
        <w:t>identi</w:t>
      </w:r>
      <w:r w:rsidR="003C5ABD">
        <w:t>fie</w:t>
      </w:r>
      <w:r w:rsidRPr="00CB256B">
        <w:t>.</w:t>
      </w:r>
    </w:p>
    <w:p w14:paraId="04BC5948" w14:textId="77777777" w:rsidR="00B81D23" w:rsidRPr="00CB256B" w:rsidRDefault="00B81D23" w:rsidP="00B81D23">
      <w:pPr>
        <w:pStyle w:val="11Titre"/>
      </w:pPr>
      <w:r w:rsidRPr="00CB256B">
        <w:t xml:space="preserve">Telle demande est adressée au </w:t>
      </w:r>
      <w:r>
        <w:t>RPRP</w:t>
      </w:r>
      <w:r w:rsidRPr="00CB256B">
        <w:t xml:space="preserve"> de la </w:t>
      </w:r>
      <w:r>
        <w:t>Municipalité</w:t>
      </w:r>
      <w:r w:rsidRPr="00CB256B">
        <w:t>.</w:t>
      </w:r>
    </w:p>
    <w:p w14:paraId="48B9CFC9" w14:textId="6699D4BC" w:rsidR="00B81D23" w:rsidRPr="00CB256B" w:rsidRDefault="00B81D23" w:rsidP="00B81D23">
      <w:pPr>
        <w:pStyle w:val="11Titre"/>
      </w:pPr>
      <w:r w:rsidRPr="00CB256B">
        <w:t xml:space="preserve">Le </w:t>
      </w:r>
      <w:r>
        <w:t>RPRP</w:t>
      </w:r>
      <w:r w:rsidRPr="00CB256B">
        <w:t xml:space="preserve"> avise par écrit le requérant de la date de la réception de sa </w:t>
      </w:r>
      <w:r>
        <w:t>plainte</w:t>
      </w:r>
      <w:r w:rsidR="007D5247">
        <w:t xml:space="preserve"> et indique les délais pour </w:t>
      </w:r>
      <w:r w:rsidR="008A236E">
        <w:t>y</w:t>
      </w:r>
      <w:r w:rsidR="007D5247">
        <w:t xml:space="preserve"> donner suite</w:t>
      </w:r>
      <w:r w:rsidRPr="00CB256B">
        <w:t>.</w:t>
      </w:r>
    </w:p>
    <w:p w14:paraId="12A6D03A" w14:textId="298EC9C2" w:rsidR="00B81D23" w:rsidRPr="00CB256B" w:rsidRDefault="00B81D23" w:rsidP="00B81D23">
      <w:pPr>
        <w:pStyle w:val="11Titre"/>
      </w:pPr>
      <w:r w:rsidRPr="00CB256B">
        <w:t xml:space="preserve">Le </w:t>
      </w:r>
      <w:r>
        <w:t>RPRP</w:t>
      </w:r>
      <w:r w:rsidRPr="00CB256B">
        <w:t xml:space="preserve"> donne suite à une </w:t>
      </w:r>
      <w:r>
        <w:t>plainte</w:t>
      </w:r>
      <w:r w:rsidRPr="00CB256B">
        <w:t xml:space="preserve"> avec diligence et au plus tard dans les vingt jours suivant la date de sa réception.</w:t>
      </w:r>
    </w:p>
    <w:p w14:paraId="248F0110" w14:textId="3B83AA60" w:rsidR="00B81D23" w:rsidRPr="00CB256B" w:rsidRDefault="00B81D23" w:rsidP="00B81D23">
      <w:pPr>
        <w:pStyle w:val="11Titre"/>
      </w:pPr>
      <w:r w:rsidRPr="00CB256B">
        <w:t xml:space="preserve">Si le traitement de la </w:t>
      </w:r>
      <w:r>
        <w:t>plainte</w:t>
      </w:r>
      <w:r w:rsidRPr="00CB256B">
        <w:t xml:space="preserve"> dans le délai prévu à </w:t>
      </w:r>
      <w:r w:rsidR="003C5ABD">
        <w:t>l’article</w:t>
      </w:r>
      <w:r w:rsidR="008A236E">
        <w:t> </w:t>
      </w:r>
      <w:r w:rsidR="003C5ABD">
        <w:t>19.</w:t>
      </w:r>
      <w:r w:rsidR="009F1E19">
        <w:t>4</w:t>
      </w:r>
      <w:r w:rsidR="003C5ABD">
        <w:t xml:space="preserve"> de la présente </w:t>
      </w:r>
      <w:r w:rsidR="005342B2">
        <w:t>P</w:t>
      </w:r>
      <w:r w:rsidR="003C5ABD">
        <w:t>olitique</w:t>
      </w:r>
      <w:r w:rsidRPr="00CB256B">
        <w:t xml:space="preserve"> paraît impossible à respecter sans nuire au déroulement normal des activités de la </w:t>
      </w:r>
      <w:r>
        <w:t>Municipalité</w:t>
      </w:r>
      <w:r w:rsidRPr="00CB256B">
        <w:t xml:space="preserve">, le </w:t>
      </w:r>
      <w:r>
        <w:t>RPRP</w:t>
      </w:r>
      <w:r w:rsidRPr="00CB256B">
        <w:t xml:space="preserve"> peut, avant l’expiration de ce délai, le prolonger d’une période </w:t>
      </w:r>
      <w:r w:rsidR="00BE74FB">
        <w:t>raisonnable</w:t>
      </w:r>
      <w:r w:rsidRPr="00CB256B">
        <w:t xml:space="preserve"> et en donne avis au requérant, par tout moyen de communication permettant de joindre </w:t>
      </w:r>
      <w:r w:rsidR="003C5ABD">
        <w:t>ce dernier</w:t>
      </w:r>
      <w:r w:rsidRPr="00CB256B">
        <w:t>.</w:t>
      </w:r>
    </w:p>
    <w:p w14:paraId="1D287AF0" w14:textId="71993B46" w:rsidR="00B81D23" w:rsidRPr="00CB256B" w:rsidRDefault="007D5247" w:rsidP="00B81D23">
      <w:pPr>
        <w:pStyle w:val="11Titre"/>
      </w:pPr>
      <w:r>
        <w:t>Dans le cadre du traitement de la plainte, l</w:t>
      </w:r>
      <w:r w:rsidR="00B81D23" w:rsidRPr="00CB256B">
        <w:t xml:space="preserve">e </w:t>
      </w:r>
      <w:r w:rsidR="00B81D23">
        <w:t>RPRP</w:t>
      </w:r>
      <w:r>
        <w:t xml:space="preserve"> peut communiquer avec le plaignant et faire une enquête interne</w:t>
      </w:r>
      <w:r w:rsidR="00B81D23" w:rsidRPr="00CB256B">
        <w:t>.</w:t>
      </w:r>
    </w:p>
    <w:p w14:paraId="3500FE8A" w14:textId="190065FE" w:rsidR="00B81D23" w:rsidRDefault="007D5247" w:rsidP="00B81D23">
      <w:pPr>
        <w:pStyle w:val="11Titre"/>
      </w:pPr>
      <w:r>
        <w:lastRenderedPageBreak/>
        <w:t>À l’issue de l’examen de la plainte, le RPRP transmet au plaignant une réponse finale écrite et motivée</w:t>
      </w:r>
      <w:r w:rsidR="00B81D23" w:rsidRPr="00CB256B">
        <w:t>.</w:t>
      </w:r>
    </w:p>
    <w:p w14:paraId="0691A7D4" w14:textId="770CD847" w:rsidR="009F1E19" w:rsidRPr="00106791" w:rsidRDefault="00106791" w:rsidP="00B81D23">
      <w:pPr>
        <w:pStyle w:val="11Titre"/>
      </w:pPr>
      <w:r>
        <w:t xml:space="preserve">Si le plaignant n’est pas satisfait de la réponse obtenue ou du traitement de sa plainte, il peut </w:t>
      </w:r>
      <w:r w:rsidR="0041074B">
        <w:t>s’adresser par écrit</w:t>
      </w:r>
      <w:r w:rsidRPr="00106791">
        <w:t xml:space="preserve"> à la </w:t>
      </w:r>
      <w:r>
        <w:t>CAI</w:t>
      </w:r>
      <w:r w:rsidR="0041074B">
        <w:t>.</w:t>
      </w:r>
    </w:p>
    <w:p w14:paraId="50D36BE6" w14:textId="385B2B85" w:rsidR="00ED0809" w:rsidRPr="00A85FF3" w:rsidRDefault="005C164F" w:rsidP="005C164F">
      <w:pPr>
        <w:pStyle w:val="Titre1"/>
        <w:rPr>
          <w:rFonts w:ascii="Calibri" w:hAnsi="Calibri" w:cs="Calibri"/>
        </w:rPr>
      </w:pPr>
      <w:r w:rsidRPr="00A85FF3">
        <w:rPr>
          <w:rFonts w:ascii="Calibri" w:hAnsi="Calibri" w:cs="Calibri"/>
        </w:rPr>
        <w:t>sanctions</w:t>
      </w:r>
    </w:p>
    <w:p w14:paraId="35223342" w14:textId="1B75953F" w:rsidR="00ED0809" w:rsidRPr="00A85FF3" w:rsidRDefault="00ED0809" w:rsidP="005342B2">
      <w:pPr>
        <w:pStyle w:val="1Para"/>
        <w:ind w:left="0"/>
        <w:rPr>
          <w:rFonts w:ascii="Calibri" w:hAnsi="Calibri" w:cs="Calibri"/>
        </w:rPr>
      </w:pPr>
      <w:r w:rsidRPr="00A85FF3">
        <w:rPr>
          <w:rFonts w:ascii="Calibri" w:hAnsi="Calibri" w:cs="Calibri"/>
        </w:rPr>
        <w:t xml:space="preserve">Tout employé de la </w:t>
      </w:r>
      <w:r w:rsidR="00926A32" w:rsidRPr="00A85FF3">
        <w:rPr>
          <w:rFonts w:ascii="Calibri" w:hAnsi="Calibri" w:cs="Calibri"/>
        </w:rPr>
        <w:t>Municipalité</w:t>
      </w:r>
      <w:r w:rsidRPr="00A85FF3">
        <w:rPr>
          <w:rFonts w:ascii="Calibri" w:hAnsi="Calibri" w:cs="Calibri"/>
        </w:rPr>
        <w:t xml:space="preserve"> qui contrevient à la présente </w:t>
      </w:r>
      <w:r w:rsidR="005342B2">
        <w:rPr>
          <w:rFonts w:ascii="Calibri" w:hAnsi="Calibri" w:cs="Calibri"/>
        </w:rPr>
        <w:t>P</w:t>
      </w:r>
      <w:r w:rsidRPr="00A85FF3">
        <w:rPr>
          <w:rFonts w:ascii="Calibri" w:hAnsi="Calibri" w:cs="Calibri"/>
        </w:rPr>
        <w:t>olitique ou aux lois et à la réglementation en vigueur applicable en matière de PRP s’expose, en plus des pénalités prévues aux lois, à une mesure disciplinaire pouvant notamment mener à une mesure disciplinaire et pouvant aller jusqu’au congédiement. La direction</w:t>
      </w:r>
      <w:r w:rsidR="003F1482" w:rsidRPr="00A85FF3">
        <w:rPr>
          <w:rFonts w:ascii="Calibri" w:hAnsi="Calibri" w:cs="Calibri"/>
        </w:rPr>
        <w:t xml:space="preserve"> générale</w:t>
      </w:r>
      <w:r w:rsidRPr="00A85FF3">
        <w:rPr>
          <w:rFonts w:ascii="Calibri" w:hAnsi="Calibri" w:cs="Calibri"/>
        </w:rPr>
        <w:t xml:space="preserve">, de concert avec </w:t>
      </w:r>
      <w:r w:rsidR="003F1482" w:rsidRPr="00A85FF3">
        <w:rPr>
          <w:rFonts w:ascii="Calibri" w:hAnsi="Calibri" w:cs="Calibri"/>
        </w:rPr>
        <w:t>le Service des Ressources humaines</w:t>
      </w:r>
      <w:r w:rsidRPr="00A85FF3">
        <w:rPr>
          <w:rFonts w:ascii="Calibri" w:hAnsi="Calibri" w:cs="Calibri"/>
        </w:rPr>
        <w:t>, est chargée de décider de l’opportunité d’appliquer la sanction appropriée, le cas échéant.</w:t>
      </w:r>
      <w:r w:rsidR="005342B2">
        <w:rPr>
          <w:rFonts w:ascii="Calibri" w:hAnsi="Calibri" w:cs="Calibri"/>
        </w:rPr>
        <w:t xml:space="preserve"> </w:t>
      </w:r>
      <w:r w:rsidRPr="00A85FF3">
        <w:rPr>
          <w:rFonts w:ascii="Calibri" w:hAnsi="Calibri" w:cs="Calibri"/>
        </w:rPr>
        <w:t xml:space="preserve">La </w:t>
      </w:r>
      <w:r w:rsidR="00926A32" w:rsidRPr="00A85FF3">
        <w:rPr>
          <w:rFonts w:ascii="Calibri" w:hAnsi="Calibri" w:cs="Calibri"/>
        </w:rPr>
        <w:t>Municipalité</w:t>
      </w:r>
      <w:r w:rsidRPr="00A85FF3">
        <w:rPr>
          <w:rFonts w:ascii="Calibri" w:hAnsi="Calibri" w:cs="Calibri"/>
        </w:rPr>
        <w:t xml:space="preserve"> peut également transmettre à toute autorité judiciaire les informations colligées sur tout employé, qui portent à croire qu’une infraction à l’une ou l’autre loi ou règlement en vigueur en matière de PRP a été commis.</w:t>
      </w:r>
    </w:p>
    <w:p w14:paraId="559F2760" w14:textId="74D88875" w:rsidR="00ED0809" w:rsidRPr="00A85FF3" w:rsidRDefault="005C164F" w:rsidP="005C164F">
      <w:pPr>
        <w:pStyle w:val="Titre1"/>
        <w:rPr>
          <w:rFonts w:ascii="Calibri" w:hAnsi="Calibri" w:cs="Calibri"/>
        </w:rPr>
      </w:pPr>
      <w:r w:rsidRPr="00A85FF3">
        <w:rPr>
          <w:rFonts w:ascii="Calibri" w:hAnsi="Calibri" w:cs="Calibri"/>
        </w:rPr>
        <w:t>Disposition finale</w:t>
      </w:r>
    </w:p>
    <w:p w14:paraId="7C599B3A" w14:textId="72B54CB5" w:rsidR="008475DE" w:rsidRPr="00A85FF3" w:rsidRDefault="00ED0809" w:rsidP="009D52E6">
      <w:pPr>
        <w:pStyle w:val="1Para"/>
        <w:ind w:left="0"/>
        <w:rPr>
          <w:rFonts w:ascii="Calibri" w:hAnsi="Calibri" w:cs="Calibri"/>
        </w:rPr>
      </w:pPr>
      <w:r w:rsidRPr="00A85FF3">
        <w:rPr>
          <w:rFonts w:ascii="Calibri" w:hAnsi="Calibri" w:cs="Calibri"/>
        </w:rPr>
        <w:t>La présente politique entre en vigueur dès son adoption par le conseil.</w:t>
      </w:r>
    </w:p>
    <w:tbl>
      <w:tblPr>
        <w:tblStyle w:val="Grilledutableau"/>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3969"/>
      </w:tblGrid>
      <w:tr w:rsidR="008475DE" w:rsidRPr="00A85FF3" w14:paraId="13356E2A" w14:textId="77777777" w:rsidTr="00A46F04">
        <w:tc>
          <w:tcPr>
            <w:tcW w:w="3964" w:type="dxa"/>
            <w:tcBorders>
              <w:bottom w:val="single" w:sz="4" w:space="0" w:color="auto"/>
            </w:tcBorders>
          </w:tcPr>
          <w:p w14:paraId="6D67E211" w14:textId="77777777" w:rsidR="008475DE" w:rsidRPr="00A85FF3" w:rsidRDefault="008475DE" w:rsidP="00A46F04">
            <w:pPr>
              <w:rPr>
                <w:rFonts w:ascii="Calibri" w:eastAsiaTheme="minorEastAsia" w:hAnsi="Calibri" w:cs="Calibri"/>
                <w:lang w:val="fr-FR"/>
              </w:rPr>
            </w:pPr>
          </w:p>
          <w:p w14:paraId="45589AD7" w14:textId="77777777" w:rsidR="008475DE" w:rsidRPr="00A85FF3" w:rsidRDefault="008475DE" w:rsidP="00A46F04">
            <w:pPr>
              <w:rPr>
                <w:rFonts w:ascii="Calibri" w:eastAsiaTheme="minorEastAsia" w:hAnsi="Calibri" w:cs="Calibri"/>
                <w:lang w:val="fr-FR"/>
              </w:rPr>
            </w:pPr>
          </w:p>
        </w:tc>
        <w:tc>
          <w:tcPr>
            <w:tcW w:w="709" w:type="dxa"/>
          </w:tcPr>
          <w:p w14:paraId="7338FCE6" w14:textId="77777777" w:rsidR="008475DE" w:rsidRPr="00A85FF3" w:rsidRDefault="008475DE" w:rsidP="00A46F04">
            <w:pPr>
              <w:rPr>
                <w:rFonts w:ascii="Calibri" w:eastAsiaTheme="minorEastAsia" w:hAnsi="Calibri" w:cs="Calibri"/>
                <w:lang w:val="fr-FR"/>
              </w:rPr>
            </w:pPr>
          </w:p>
        </w:tc>
        <w:tc>
          <w:tcPr>
            <w:tcW w:w="3969" w:type="dxa"/>
            <w:tcBorders>
              <w:bottom w:val="single" w:sz="4" w:space="0" w:color="auto"/>
            </w:tcBorders>
          </w:tcPr>
          <w:p w14:paraId="6C4AF8BD" w14:textId="77777777" w:rsidR="008475DE" w:rsidRPr="00A85FF3" w:rsidRDefault="008475DE" w:rsidP="00A46F04">
            <w:pPr>
              <w:rPr>
                <w:rFonts w:ascii="Calibri" w:eastAsiaTheme="minorEastAsia" w:hAnsi="Calibri" w:cs="Calibri"/>
                <w:lang w:val="fr-FR"/>
              </w:rPr>
            </w:pPr>
          </w:p>
        </w:tc>
      </w:tr>
      <w:tr w:rsidR="008475DE" w:rsidRPr="00A85FF3" w14:paraId="7600CC8F" w14:textId="77777777" w:rsidTr="00A46F04">
        <w:tc>
          <w:tcPr>
            <w:tcW w:w="3964" w:type="dxa"/>
            <w:tcBorders>
              <w:top w:val="single" w:sz="4" w:space="0" w:color="auto"/>
            </w:tcBorders>
          </w:tcPr>
          <w:p w14:paraId="03CFEC58" w14:textId="77777777" w:rsidR="008475DE" w:rsidRPr="00A85FF3" w:rsidRDefault="008475DE" w:rsidP="00A46F04">
            <w:pPr>
              <w:rPr>
                <w:rFonts w:ascii="Calibri" w:eastAsiaTheme="minorEastAsia" w:hAnsi="Calibri" w:cs="Calibri"/>
                <w:lang w:val="fr-FR"/>
              </w:rPr>
            </w:pPr>
            <w:r w:rsidRPr="00A85FF3">
              <w:rPr>
                <w:rFonts w:ascii="Calibri" w:eastAsiaTheme="minorEastAsia" w:hAnsi="Calibri" w:cs="Calibri"/>
                <w:lang w:val="fr-FR"/>
              </w:rPr>
              <w:fldChar w:fldCharType="begin">
                <w:ffData>
                  <w:name w:val="Texte48"/>
                  <w:enabled/>
                  <w:calcOnExit w:val="0"/>
                  <w:textInput/>
                </w:ffData>
              </w:fldChar>
            </w:r>
            <w:bookmarkStart w:id="9" w:name="Texte48"/>
            <w:r w:rsidRPr="00A85FF3">
              <w:rPr>
                <w:rFonts w:ascii="Calibri" w:eastAsiaTheme="minorEastAsia" w:hAnsi="Calibri" w:cs="Calibri"/>
                <w:lang w:val="fr-FR"/>
              </w:rPr>
              <w:instrText xml:space="preserve"> FORMTEXT </w:instrText>
            </w:r>
            <w:r w:rsidRPr="00A85FF3">
              <w:rPr>
                <w:rFonts w:ascii="Calibri" w:eastAsiaTheme="minorEastAsia" w:hAnsi="Calibri" w:cs="Calibri"/>
                <w:lang w:val="fr-FR"/>
              </w:rPr>
            </w:r>
            <w:r w:rsidRPr="00A85FF3">
              <w:rPr>
                <w:rFonts w:ascii="Calibri" w:eastAsiaTheme="minorEastAsia" w:hAnsi="Calibri" w:cs="Calibri"/>
                <w:lang w:val="fr-FR"/>
              </w:rPr>
              <w:fldChar w:fldCharType="separate"/>
            </w:r>
            <w:r w:rsidRPr="00A85FF3">
              <w:rPr>
                <w:rFonts w:ascii="Calibri" w:eastAsiaTheme="minorEastAsia" w:hAnsi="Calibri" w:cs="Calibri"/>
                <w:noProof/>
                <w:lang w:val="fr-FR"/>
              </w:rPr>
              <w:t> </w:t>
            </w:r>
            <w:r w:rsidRPr="00A85FF3">
              <w:rPr>
                <w:rFonts w:ascii="Calibri" w:eastAsiaTheme="minorEastAsia" w:hAnsi="Calibri" w:cs="Calibri"/>
                <w:noProof/>
                <w:lang w:val="fr-FR"/>
              </w:rPr>
              <w:t> </w:t>
            </w:r>
            <w:r w:rsidRPr="00A85FF3">
              <w:rPr>
                <w:rFonts w:ascii="Calibri" w:eastAsiaTheme="minorEastAsia" w:hAnsi="Calibri" w:cs="Calibri"/>
                <w:noProof/>
                <w:lang w:val="fr-FR"/>
              </w:rPr>
              <w:t> </w:t>
            </w:r>
            <w:r w:rsidRPr="00A85FF3">
              <w:rPr>
                <w:rFonts w:ascii="Calibri" w:eastAsiaTheme="minorEastAsia" w:hAnsi="Calibri" w:cs="Calibri"/>
                <w:noProof/>
                <w:lang w:val="fr-FR"/>
              </w:rPr>
              <w:t> </w:t>
            </w:r>
            <w:r w:rsidRPr="00A85FF3">
              <w:rPr>
                <w:rFonts w:ascii="Calibri" w:eastAsiaTheme="minorEastAsia" w:hAnsi="Calibri" w:cs="Calibri"/>
                <w:noProof/>
                <w:lang w:val="fr-FR"/>
              </w:rPr>
              <w:t> </w:t>
            </w:r>
            <w:r w:rsidRPr="00A85FF3">
              <w:rPr>
                <w:rFonts w:ascii="Calibri" w:eastAsiaTheme="minorEastAsia" w:hAnsi="Calibri" w:cs="Calibri"/>
                <w:lang w:val="fr-FR"/>
              </w:rPr>
              <w:fldChar w:fldCharType="end"/>
            </w:r>
            <w:bookmarkEnd w:id="9"/>
          </w:p>
        </w:tc>
        <w:tc>
          <w:tcPr>
            <w:tcW w:w="709" w:type="dxa"/>
          </w:tcPr>
          <w:p w14:paraId="5AAAB074" w14:textId="77777777" w:rsidR="008475DE" w:rsidRPr="00A85FF3" w:rsidRDefault="008475DE" w:rsidP="00A46F04">
            <w:pPr>
              <w:rPr>
                <w:rFonts w:ascii="Calibri" w:eastAsiaTheme="minorEastAsia" w:hAnsi="Calibri" w:cs="Calibri"/>
                <w:lang w:val="fr-FR"/>
              </w:rPr>
            </w:pPr>
          </w:p>
        </w:tc>
        <w:tc>
          <w:tcPr>
            <w:tcW w:w="3969" w:type="dxa"/>
            <w:tcBorders>
              <w:top w:val="single" w:sz="4" w:space="0" w:color="auto"/>
            </w:tcBorders>
          </w:tcPr>
          <w:p w14:paraId="61402CBA" w14:textId="77777777" w:rsidR="008475DE" w:rsidRPr="00A85FF3" w:rsidRDefault="008475DE" w:rsidP="00A46F04">
            <w:pPr>
              <w:rPr>
                <w:rFonts w:ascii="Calibri" w:eastAsiaTheme="minorEastAsia" w:hAnsi="Calibri" w:cs="Calibri"/>
                <w:lang w:val="fr-FR"/>
              </w:rPr>
            </w:pPr>
            <w:r w:rsidRPr="00A85FF3">
              <w:rPr>
                <w:rFonts w:ascii="Calibri" w:eastAsiaTheme="minorEastAsia" w:hAnsi="Calibri" w:cs="Calibri"/>
                <w:lang w:val="fr-FR"/>
              </w:rPr>
              <w:fldChar w:fldCharType="begin">
                <w:ffData>
                  <w:name w:val="Texte49"/>
                  <w:enabled/>
                  <w:calcOnExit w:val="0"/>
                  <w:textInput/>
                </w:ffData>
              </w:fldChar>
            </w:r>
            <w:bookmarkStart w:id="10" w:name="Texte49"/>
            <w:r w:rsidRPr="00A85FF3">
              <w:rPr>
                <w:rFonts w:ascii="Calibri" w:eastAsiaTheme="minorEastAsia" w:hAnsi="Calibri" w:cs="Calibri"/>
                <w:lang w:val="fr-FR"/>
              </w:rPr>
              <w:instrText xml:space="preserve"> FORMTEXT </w:instrText>
            </w:r>
            <w:r w:rsidRPr="00A85FF3">
              <w:rPr>
                <w:rFonts w:ascii="Calibri" w:eastAsiaTheme="minorEastAsia" w:hAnsi="Calibri" w:cs="Calibri"/>
                <w:lang w:val="fr-FR"/>
              </w:rPr>
            </w:r>
            <w:r w:rsidRPr="00A85FF3">
              <w:rPr>
                <w:rFonts w:ascii="Calibri" w:eastAsiaTheme="minorEastAsia" w:hAnsi="Calibri" w:cs="Calibri"/>
                <w:lang w:val="fr-FR"/>
              </w:rPr>
              <w:fldChar w:fldCharType="separate"/>
            </w:r>
            <w:r w:rsidRPr="00A85FF3">
              <w:rPr>
                <w:rFonts w:ascii="Calibri" w:eastAsiaTheme="minorEastAsia" w:hAnsi="Calibri" w:cs="Calibri"/>
                <w:noProof/>
                <w:lang w:val="fr-FR"/>
              </w:rPr>
              <w:t> </w:t>
            </w:r>
            <w:r w:rsidRPr="00A85FF3">
              <w:rPr>
                <w:rFonts w:ascii="Calibri" w:eastAsiaTheme="minorEastAsia" w:hAnsi="Calibri" w:cs="Calibri"/>
                <w:noProof/>
                <w:lang w:val="fr-FR"/>
              </w:rPr>
              <w:t> </w:t>
            </w:r>
            <w:r w:rsidRPr="00A85FF3">
              <w:rPr>
                <w:rFonts w:ascii="Calibri" w:eastAsiaTheme="minorEastAsia" w:hAnsi="Calibri" w:cs="Calibri"/>
                <w:noProof/>
                <w:lang w:val="fr-FR"/>
              </w:rPr>
              <w:t> </w:t>
            </w:r>
            <w:r w:rsidRPr="00A85FF3">
              <w:rPr>
                <w:rFonts w:ascii="Calibri" w:eastAsiaTheme="minorEastAsia" w:hAnsi="Calibri" w:cs="Calibri"/>
                <w:noProof/>
                <w:lang w:val="fr-FR"/>
              </w:rPr>
              <w:t> </w:t>
            </w:r>
            <w:r w:rsidRPr="00A85FF3">
              <w:rPr>
                <w:rFonts w:ascii="Calibri" w:eastAsiaTheme="minorEastAsia" w:hAnsi="Calibri" w:cs="Calibri"/>
                <w:noProof/>
                <w:lang w:val="fr-FR"/>
              </w:rPr>
              <w:t> </w:t>
            </w:r>
            <w:r w:rsidRPr="00A85FF3">
              <w:rPr>
                <w:rFonts w:ascii="Calibri" w:eastAsiaTheme="minorEastAsia" w:hAnsi="Calibri" w:cs="Calibri"/>
                <w:lang w:val="fr-FR"/>
              </w:rPr>
              <w:fldChar w:fldCharType="end"/>
            </w:r>
            <w:bookmarkEnd w:id="10"/>
          </w:p>
        </w:tc>
      </w:tr>
      <w:tr w:rsidR="008475DE" w:rsidRPr="00A85FF3" w14:paraId="7E561580" w14:textId="77777777" w:rsidTr="00F44292">
        <w:trPr>
          <w:trHeight w:val="874"/>
        </w:trPr>
        <w:sdt>
          <w:sdtPr>
            <w:rPr>
              <w:rFonts w:ascii="Calibri" w:eastAsiaTheme="minorEastAsia" w:hAnsi="Calibri" w:cs="Calibri"/>
              <w:lang w:val="fr-FR"/>
            </w:rPr>
            <w:id w:val="162218157"/>
            <w:placeholder>
              <w:docPart w:val="DefaultPlaceholder_-1854013438"/>
            </w:placeholder>
            <w:temporary/>
            <w:showingPlcHdr/>
            <w15:color w:val="FF0000"/>
            <w15:appearance w15:val="tags"/>
            <w:comboBox>
              <w:listItem w:value="Choisissez un élément."/>
              <w:listItem w:displayText="Maire" w:value="Maire"/>
              <w:listItem w:displayText="Mairesse" w:value="Mairesse"/>
            </w:comboBox>
          </w:sdtPr>
          <w:sdtContent>
            <w:tc>
              <w:tcPr>
                <w:tcW w:w="3964" w:type="dxa"/>
              </w:tcPr>
              <w:p w14:paraId="17B486DC" w14:textId="39A21306" w:rsidR="008475DE" w:rsidRPr="00A85FF3" w:rsidRDefault="006F0FA1" w:rsidP="00A46F04">
                <w:pPr>
                  <w:contextualSpacing/>
                  <w:rPr>
                    <w:rFonts w:ascii="Calibri" w:eastAsiaTheme="minorEastAsia" w:hAnsi="Calibri" w:cs="Calibri"/>
                    <w:lang w:val="fr-FR"/>
                  </w:rPr>
                </w:pPr>
                <w:r w:rsidRPr="00A85FF3">
                  <w:rPr>
                    <w:rStyle w:val="Textedelespacerserv"/>
                    <w:rFonts w:ascii="Calibri" w:hAnsi="Calibri" w:cs="Calibri"/>
                  </w:rPr>
                  <w:t>Choisissez un élément.</w:t>
                </w:r>
              </w:p>
            </w:tc>
          </w:sdtContent>
        </w:sdt>
        <w:tc>
          <w:tcPr>
            <w:tcW w:w="709" w:type="dxa"/>
          </w:tcPr>
          <w:p w14:paraId="03A6519C" w14:textId="77777777" w:rsidR="008475DE" w:rsidRPr="00A85FF3" w:rsidRDefault="008475DE" w:rsidP="00A46F04">
            <w:pPr>
              <w:contextualSpacing/>
              <w:rPr>
                <w:rFonts w:ascii="Calibri" w:eastAsiaTheme="minorEastAsia" w:hAnsi="Calibri" w:cs="Calibri"/>
                <w:lang w:val="fr-FR"/>
              </w:rPr>
            </w:pPr>
          </w:p>
        </w:tc>
        <w:sdt>
          <w:sdtPr>
            <w:rPr>
              <w:rFonts w:ascii="Calibri" w:eastAsiaTheme="minorEastAsia" w:hAnsi="Calibri" w:cs="Calibri"/>
              <w:lang w:val="fr-FR"/>
            </w:rPr>
            <w:id w:val="-167870787"/>
            <w:placeholder>
              <w:docPart w:val="DefaultPlaceholder_-1854013438"/>
            </w:placeholder>
            <w:temporary/>
            <w:showingPlcHdr/>
            <w15:color w:val="FF0000"/>
            <w15:appearance w15:val="tags"/>
            <w:comboBox>
              <w:listItem w:value="Choisissez un élément."/>
              <w:listItem w:displayText="Directeur général et greffier-trésorier" w:value="Directeur général et greffier-trésorier"/>
              <w:listItem w:displayText="Directrice générale et greffière-trésorière" w:value="Directrice générale et greffière-trésorière"/>
              <w:listItem w:displayText="Greffier" w:value="Greffier"/>
              <w:listItem w:displayText="Greffière" w:value="Greffière"/>
            </w:comboBox>
          </w:sdtPr>
          <w:sdtContent>
            <w:tc>
              <w:tcPr>
                <w:tcW w:w="3969" w:type="dxa"/>
              </w:tcPr>
              <w:p w14:paraId="67F00754" w14:textId="3CDA61A0" w:rsidR="00F44292" w:rsidRPr="00A85FF3" w:rsidRDefault="006F0FA1" w:rsidP="00C46EA9">
                <w:pPr>
                  <w:contextualSpacing/>
                  <w:jc w:val="left"/>
                  <w:rPr>
                    <w:rFonts w:ascii="Calibri" w:eastAsiaTheme="minorEastAsia" w:hAnsi="Calibri" w:cs="Calibri"/>
                    <w:lang w:val="fr-FR"/>
                  </w:rPr>
                </w:pPr>
                <w:r w:rsidRPr="00A85FF3">
                  <w:rPr>
                    <w:rStyle w:val="Textedelespacerserv"/>
                    <w:rFonts w:ascii="Calibri" w:hAnsi="Calibri" w:cs="Calibri"/>
                  </w:rPr>
                  <w:t>Choisissez un élément.</w:t>
                </w:r>
              </w:p>
            </w:tc>
          </w:sdtContent>
        </w:sdt>
      </w:tr>
    </w:tbl>
    <w:p w14:paraId="15B57576" w14:textId="08EB46A4" w:rsidR="008475DE" w:rsidRPr="005342B2" w:rsidRDefault="001B4AA3" w:rsidP="005342B2">
      <w:pPr>
        <w:spacing w:before="0" w:after="0"/>
        <w:rPr>
          <w:rFonts w:ascii="Calibri" w:eastAsiaTheme="minorEastAsia" w:hAnsi="Calibri" w:cs="Calibri"/>
          <w:lang w:val="fr-FR"/>
        </w:rPr>
      </w:pPr>
      <w:r w:rsidRPr="00A85FF3">
        <w:rPr>
          <w:rFonts w:ascii="Calibri" w:eastAsiaTheme="minorEastAsia" w:hAnsi="Calibri" w:cs="Calibri"/>
          <w:lang w:val="fr-FR"/>
        </w:rPr>
        <w:t xml:space="preserve">Adoption </w:t>
      </w:r>
      <w:r w:rsidR="008D3D1D" w:rsidRPr="00A85FF3">
        <w:rPr>
          <w:rFonts w:ascii="Calibri" w:eastAsiaTheme="minorEastAsia" w:hAnsi="Calibri" w:cs="Calibri"/>
          <w:lang w:val="fr-FR"/>
        </w:rPr>
        <w:t>de la politique</w:t>
      </w:r>
      <w:r w:rsidRPr="00A85FF3">
        <w:rPr>
          <w:rFonts w:ascii="Calibri" w:eastAsiaTheme="minorEastAsia" w:hAnsi="Calibri" w:cs="Calibri"/>
          <w:lang w:val="fr-FR"/>
        </w:rPr>
        <w:t xml:space="preserve"> : </w:t>
      </w:r>
      <w:sdt>
        <w:sdtPr>
          <w:rPr>
            <w:rFonts w:ascii="Calibri" w:eastAsiaTheme="minorEastAsia" w:hAnsi="Calibri" w:cs="Calibri"/>
          </w:rPr>
          <w:id w:val="-1428967229"/>
          <w:placeholder>
            <w:docPart w:val="DA2F4E3B757044819A11E315253869B3"/>
          </w:placeholder>
          <w:temporary/>
          <w:showingPlcHdr/>
          <w15:color w:val="FF0000"/>
          <w15:appearance w15:val="tags"/>
          <w:date>
            <w:dateFormat w:val="d MMMM yyyy"/>
            <w:lid w:val="fr-CA"/>
            <w:storeMappedDataAs w:val="dateTime"/>
            <w:calendar w:val="gregorian"/>
          </w:date>
        </w:sdtPr>
        <w:sdtContent>
          <w:r w:rsidRPr="00A85FF3">
            <w:rPr>
              <w:rFonts w:ascii="Calibri" w:eastAsiaTheme="minorEastAsia" w:hAnsi="Calibri" w:cs="Calibri"/>
              <w:color w:val="808080"/>
              <w:lang w:val="fr-FR"/>
            </w:rPr>
            <w:t>Cliquez ou appuyez ici pour entrer une date.</w:t>
          </w:r>
        </w:sdtContent>
      </w:sdt>
    </w:p>
    <w:sectPr w:rsidR="008475DE" w:rsidRPr="005342B2" w:rsidSect="0037721E">
      <w:footerReference w:type="first" r:id="rId12"/>
      <w:pgSz w:w="12240" w:h="15840"/>
      <w:pgMar w:top="747"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1E9F" w14:textId="77777777" w:rsidR="00046BC0" w:rsidRDefault="00046BC0" w:rsidP="00417076">
      <w:pPr>
        <w:spacing w:before="0" w:after="0"/>
      </w:pPr>
      <w:r>
        <w:separator/>
      </w:r>
    </w:p>
  </w:endnote>
  <w:endnote w:type="continuationSeparator" w:id="0">
    <w:p w14:paraId="438A21F9" w14:textId="77777777" w:rsidR="00046BC0" w:rsidRDefault="00046BC0" w:rsidP="004170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Gras">
    <w:altName w:val="Ari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176422"/>
      <w:docPartObj>
        <w:docPartGallery w:val="Page Numbers (Bottom of Page)"/>
        <w:docPartUnique/>
      </w:docPartObj>
    </w:sdtPr>
    <w:sdtEndPr>
      <w:rPr>
        <w:rFonts w:asciiTheme="minorHAnsi" w:hAnsiTheme="minorHAnsi" w:cstheme="minorHAnsi"/>
      </w:rPr>
    </w:sdtEndPr>
    <w:sdtContent>
      <w:p w14:paraId="00E393FE" w14:textId="043C96F7" w:rsidR="00FB1AEB" w:rsidRPr="00FB1AEB" w:rsidRDefault="00FB1AEB">
        <w:pPr>
          <w:pStyle w:val="Pieddepage"/>
          <w:jc w:val="right"/>
          <w:rPr>
            <w:rFonts w:asciiTheme="minorHAnsi" w:hAnsiTheme="minorHAnsi" w:cstheme="minorHAnsi"/>
          </w:rPr>
        </w:pPr>
        <w:r w:rsidRPr="00FB1AEB">
          <w:rPr>
            <w:rFonts w:asciiTheme="minorHAnsi" w:hAnsiTheme="minorHAnsi" w:cstheme="minorHAnsi"/>
          </w:rPr>
          <w:fldChar w:fldCharType="begin"/>
        </w:r>
        <w:r w:rsidRPr="00FB1AEB">
          <w:rPr>
            <w:rFonts w:asciiTheme="minorHAnsi" w:hAnsiTheme="minorHAnsi" w:cstheme="minorHAnsi"/>
          </w:rPr>
          <w:instrText>PAGE   \* MERGEFORMAT</w:instrText>
        </w:r>
        <w:r w:rsidRPr="00FB1AEB">
          <w:rPr>
            <w:rFonts w:asciiTheme="minorHAnsi" w:hAnsiTheme="minorHAnsi" w:cstheme="minorHAnsi"/>
          </w:rPr>
          <w:fldChar w:fldCharType="separate"/>
        </w:r>
        <w:r w:rsidRPr="00FB1AEB">
          <w:rPr>
            <w:rFonts w:asciiTheme="minorHAnsi" w:hAnsiTheme="minorHAnsi" w:cstheme="minorHAnsi"/>
            <w:lang w:val="fr-FR"/>
          </w:rPr>
          <w:t>2</w:t>
        </w:r>
        <w:r w:rsidRPr="00FB1AEB">
          <w:rPr>
            <w:rFonts w:asciiTheme="minorHAnsi" w:hAnsiTheme="minorHAnsi" w:cstheme="minorHAnsi"/>
          </w:rPr>
          <w:fldChar w:fldCharType="end"/>
        </w:r>
      </w:p>
    </w:sdtContent>
  </w:sdt>
  <w:p w14:paraId="2835EEF8" w14:textId="77777777" w:rsidR="00FB1AEB" w:rsidRDefault="00FB1A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E458" w14:textId="77777777" w:rsidR="00046BC0" w:rsidRDefault="00046BC0" w:rsidP="00417076">
      <w:pPr>
        <w:spacing w:before="0" w:after="0"/>
      </w:pPr>
      <w:r>
        <w:separator/>
      </w:r>
    </w:p>
  </w:footnote>
  <w:footnote w:type="continuationSeparator" w:id="0">
    <w:p w14:paraId="58B8E909" w14:textId="77777777" w:rsidR="00046BC0" w:rsidRDefault="00046BC0" w:rsidP="00417076">
      <w:pPr>
        <w:spacing w:before="0" w:after="0"/>
      </w:pPr>
      <w:r>
        <w:continuationSeparator/>
      </w:r>
    </w:p>
  </w:footnote>
  <w:footnote w:id="1">
    <w:p w14:paraId="16A675EB" w14:textId="77777777" w:rsidR="00AB7608" w:rsidRPr="00AB7608" w:rsidRDefault="00AB7608" w:rsidP="00AB7608">
      <w:pPr>
        <w:pStyle w:val="Notedebasdepage"/>
        <w:rPr>
          <w:rFonts w:asciiTheme="minorHAnsi" w:hAnsiTheme="minorHAnsi" w:cstheme="minorHAnsi"/>
          <w:sz w:val="18"/>
          <w:szCs w:val="18"/>
        </w:rPr>
      </w:pPr>
      <w:r w:rsidRPr="00AB7608">
        <w:rPr>
          <w:rStyle w:val="Appelnotedebasdep"/>
          <w:rFonts w:asciiTheme="minorHAnsi" w:hAnsiTheme="minorHAnsi" w:cstheme="minorHAnsi"/>
          <w:sz w:val="18"/>
          <w:szCs w:val="18"/>
        </w:rPr>
        <w:footnoteRef/>
      </w:r>
      <w:r w:rsidRPr="00AB7608">
        <w:rPr>
          <w:rFonts w:asciiTheme="minorHAnsi" w:hAnsiTheme="minorHAnsi" w:cstheme="minorHAnsi"/>
          <w:sz w:val="18"/>
          <w:szCs w:val="18"/>
        </w:rPr>
        <w:t xml:space="preserve"> L. Q. 2021, c.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D0D"/>
    <w:multiLevelType w:val="hybridMultilevel"/>
    <w:tmpl w:val="6166F27E"/>
    <w:lvl w:ilvl="0" w:tplc="0C0C0017">
      <w:start w:val="1"/>
      <w:numFmt w:val="lowerLetter"/>
      <w:lvlText w:val="%1)"/>
      <w:lvlJc w:val="left"/>
      <w:pPr>
        <w:ind w:left="1494" w:hanging="360"/>
      </w:p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 w15:restartNumberingAfterBreak="0">
    <w:nsid w:val="028430E2"/>
    <w:multiLevelType w:val="hybridMultilevel"/>
    <w:tmpl w:val="385A5F56"/>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 w15:restartNumberingAfterBreak="0">
    <w:nsid w:val="04352124"/>
    <w:multiLevelType w:val="hybridMultilevel"/>
    <w:tmpl w:val="169E2542"/>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3" w15:restartNumberingAfterBreak="0">
    <w:nsid w:val="06DF5B3A"/>
    <w:multiLevelType w:val="hybridMultilevel"/>
    <w:tmpl w:val="F398CCC4"/>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4" w15:restartNumberingAfterBreak="0">
    <w:nsid w:val="07531B01"/>
    <w:multiLevelType w:val="hybridMultilevel"/>
    <w:tmpl w:val="3752B32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5" w15:restartNumberingAfterBreak="0">
    <w:nsid w:val="07E33127"/>
    <w:multiLevelType w:val="hybridMultilevel"/>
    <w:tmpl w:val="1A8CBACC"/>
    <w:lvl w:ilvl="0" w:tplc="DD92E802">
      <w:start w:val="1"/>
      <w:numFmt w:val="lowerLetter"/>
      <w:pStyle w:val="Style1"/>
      <w:lvlText w:val="%1."/>
      <w:lvlJc w:val="left"/>
      <w:pPr>
        <w:ind w:left="786" w:hanging="360"/>
      </w:p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6" w15:restartNumberingAfterBreak="0">
    <w:nsid w:val="0F2D7111"/>
    <w:multiLevelType w:val="hybridMultilevel"/>
    <w:tmpl w:val="ADE260E2"/>
    <w:lvl w:ilvl="0" w:tplc="491AC20C">
      <w:start w:val="1"/>
      <w:numFmt w:val="bullet"/>
      <w:lvlText w:val=""/>
      <w:lvlJc w:val="left"/>
      <w:pPr>
        <w:ind w:left="785" w:hanging="360"/>
      </w:pPr>
      <w:rPr>
        <w:rFonts w:ascii="Symbol" w:hAnsi="Symbo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7" w15:restartNumberingAfterBreak="0">
    <w:nsid w:val="1305578A"/>
    <w:multiLevelType w:val="hybridMultilevel"/>
    <w:tmpl w:val="10C81AE8"/>
    <w:lvl w:ilvl="0" w:tplc="0C0C0001">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41233E1"/>
    <w:multiLevelType w:val="hybridMultilevel"/>
    <w:tmpl w:val="650AB4EA"/>
    <w:lvl w:ilvl="0" w:tplc="FF32DE5E">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9" w15:restartNumberingAfterBreak="0">
    <w:nsid w:val="14DF6310"/>
    <w:multiLevelType w:val="hybridMultilevel"/>
    <w:tmpl w:val="D004DC6A"/>
    <w:lvl w:ilvl="0" w:tplc="0C0C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0" w15:restartNumberingAfterBreak="0">
    <w:nsid w:val="15C27066"/>
    <w:multiLevelType w:val="hybridMultilevel"/>
    <w:tmpl w:val="CCE88EDA"/>
    <w:lvl w:ilvl="0" w:tplc="73A62DA0">
      <w:numFmt w:val="bullet"/>
      <w:lvlText w:val="-"/>
      <w:lvlJc w:val="left"/>
      <w:pPr>
        <w:ind w:left="1428" w:hanging="360"/>
      </w:pPr>
      <w:rPr>
        <w:rFonts w:ascii="Calibri" w:eastAsiaTheme="minorHAnsi" w:hAnsi="Calibri" w:cs="Calibri" w:hint="default"/>
      </w:rPr>
    </w:lvl>
    <w:lvl w:ilvl="1" w:tplc="0C0C0003">
      <w:start w:val="1"/>
      <w:numFmt w:val="bullet"/>
      <w:lvlText w:val="o"/>
      <w:lvlJc w:val="left"/>
      <w:pPr>
        <w:ind w:left="2148" w:hanging="360"/>
      </w:pPr>
      <w:rPr>
        <w:rFonts w:ascii="Courier New" w:hAnsi="Courier New" w:cs="Courier New" w:hint="default"/>
      </w:rPr>
    </w:lvl>
    <w:lvl w:ilvl="2" w:tplc="0C0C0005">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1" w15:restartNumberingAfterBreak="0">
    <w:nsid w:val="1AE32C7A"/>
    <w:multiLevelType w:val="hybridMultilevel"/>
    <w:tmpl w:val="097AE8C6"/>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2" w15:restartNumberingAfterBreak="0">
    <w:nsid w:val="1B9263C9"/>
    <w:multiLevelType w:val="hybridMultilevel"/>
    <w:tmpl w:val="A9CC8DC0"/>
    <w:lvl w:ilvl="0" w:tplc="491AC20C">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3" w15:restartNumberingAfterBreak="0">
    <w:nsid w:val="1F7D3549"/>
    <w:multiLevelType w:val="hybridMultilevel"/>
    <w:tmpl w:val="EDEAC512"/>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14" w15:restartNumberingAfterBreak="0">
    <w:nsid w:val="238736F6"/>
    <w:multiLevelType w:val="hybridMultilevel"/>
    <w:tmpl w:val="59407A42"/>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15" w15:restartNumberingAfterBreak="0">
    <w:nsid w:val="243A78A0"/>
    <w:multiLevelType w:val="hybridMultilevel"/>
    <w:tmpl w:val="C10EB994"/>
    <w:lvl w:ilvl="0" w:tplc="491AC20C">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6" w15:restartNumberingAfterBreak="0">
    <w:nsid w:val="284F0C19"/>
    <w:multiLevelType w:val="hybridMultilevel"/>
    <w:tmpl w:val="5B28A90E"/>
    <w:lvl w:ilvl="0" w:tplc="13FE7A54">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7" w15:restartNumberingAfterBreak="0">
    <w:nsid w:val="2AC038A2"/>
    <w:multiLevelType w:val="hybridMultilevel"/>
    <w:tmpl w:val="99283816"/>
    <w:lvl w:ilvl="0" w:tplc="569CEF6C">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8" w15:restartNumberingAfterBreak="0">
    <w:nsid w:val="2CEC1894"/>
    <w:multiLevelType w:val="hybridMultilevel"/>
    <w:tmpl w:val="11625C9C"/>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19" w15:restartNumberingAfterBreak="0">
    <w:nsid w:val="2E3D0CEA"/>
    <w:multiLevelType w:val="hybridMultilevel"/>
    <w:tmpl w:val="4A14440E"/>
    <w:lvl w:ilvl="0" w:tplc="491AC20C">
      <w:start w:val="1"/>
      <w:numFmt w:val="bullet"/>
      <w:lvlText w:val=""/>
      <w:lvlJc w:val="left"/>
      <w:pPr>
        <w:ind w:left="1494" w:hanging="360"/>
      </w:pPr>
      <w:rPr>
        <w:rFonts w:ascii="Symbol" w:hAnsi="Symbol"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20" w15:restartNumberingAfterBreak="0">
    <w:nsid w:val="2EB469F2"/>
    <w:multiLevelType w:val="multilevel"/>
    <w:tmpl w:val="30161E6E"/>
    <w:lvl w:ilvl="0">
      <w:start w:val="1"/>
      <w:numFmt w:val="decimal"/>
      <w:pStyle w:val="Titre1"/>
      <w:lvlText w:val="%1."/>
      <w:lvlJc w:val="left"/>
      <w:pPr>
        <w:ind w:left="1776" w:hanging="360"/>
      </w:pPr>
      <w:rPr>
        <w:rFonts w:ascii="Arial" w:hAnsi="Arial" w:cs="Arial" w:hint="default"/>
        <w:sz w:val="22"/>
        <w:szCs w:val="22"/>
      </w:rPr>
    </w:lvl>
    <w:lvl w:ilvl="1">
      <w:start w:val="1"/>
      <w:numFmt w:val="decimal"/>
      <w:pStyle w:val="11Titre"/>
      <w:lvlText w:val="%1.%2."/>
      <w:lvlJc w:val="left"/>
      <w:pPr>
        <w:ind w:left="2208" w:hanging="432"/>
      </w:pPr>
      <w:rPr>
        <w:specVanish w:val="0"/>
      </w:r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21" w15:restartNumberingAfterBreak="0">
    <w:nsid w:val="329A02D0"/>
    <w:multiLevelType w:val="hybridMultilevel"/>
    <w:tmpl w:val="07F6BAC0"/>
    <w:lvl w:ilvl="0" w:tplc="0C0C001B">
      <w:start w:val="1"/>
      <w:numFmt w:val="lowerRoman"/>
      <w:lvlText w:val="%1."/>
      <w:lvlJc w:val="right"/>
      <w:pPr>
        <w:ind w:left="1506" w:hanging="360"/>
      </w:pPr>
      <w:rPr>
        <w:rFonts w:hint="default"/>
      </w:rPr>
    </w:lvl>
    <w:lvl w:ilvl="1" w:tplc="FFFFFFFF">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22" w15:restartNumberingAfterBreak="0">
    <w:nsid w:val="3A7842B1"/>
    <w:multiLevelType w:val="hybridMultilevel"/>
    <w:tmpl w:val="90DA6C9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3" w15:restartNumberingAfterBreak="0">
    <w:nsid w:val="3BDE05BF"/>
    <w:multiLevelType w:val="hybridMultilevel"/>
    <w:tmpl w:val="61F8FDD0"/>
    <w:lvl w:ilvl="0" w:tplc="B9FC9602">
      <w:start w:val="1"/>
      <w:numFmt w:val="decimal"/>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24" w15:restartNumberingAfterBreak="0">
    <w:nsid w:val="439D264A"/>
    <w:multiLevelType w:val="hybridMultilevel"/>
    <w:tmpl w:val="76949FC8"/>
    <w:lvl w:ilvl="0" w:tplc="491AC20C">
      <w:start w:val="1"/>
      <w:numFmt w:val="bullet"/>
      <w:lvlText w:val=""/>
      <w:lvlJc w:val="left"/>
      <w:pPr>
        <w:ind w:left="1146" w:hanging="360"/>
      </w:pPr>
      <w:rPr>
        <w:rFonts w:ascii="Symbol" w:hAnsi="Symbol" w:hint="default"/>
      </w:rPr>
    </w:lvl>
    <w:lvl w:ilvl="1" w:tplc="319EE900">
      <w:start w:val="5"/>
      <w:numFmt w:val="bullet"/>
      <w:lvlText w:val=""/>
      <w:lvlJc w:val="left"/>
      <w:pPr>
        <w:ind w:left="1866" w:hanging="360"/>
      </w:pPr>
      <w:rPr>
        <w:rFonts w:ascii="Symbol" w:eastAsiaTheme="minorHAnsi" w:hAnsi="Symbol" w:cs="Arial"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5" w15:restartNumberingAfterBreak="0">
    <w:nsid w:val="46892D1D"/>
    <w:multiLevelType w:val="hybridMultilevel"/>
    <w:tmpl w:val="F0766C6E"/>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6" w15:restartNumberingAfterBreak="0">
    <w:nsid w:val="524E329B"/>
    <w:multiLevelType w:val="hybridMultilevel"/>
    <w:tmpl w:val="D7A698A4"/>
    <w:lvl w:ilvl="0" w:tplc="201C5E6C">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7" w15:restartNumberingAfterBreak="0">
    <w:nsid w:val="529E30FF"/>
    <w:multiLevelType w:val="hybridMultilevel"/>
    <w:tmpl w:val="77EC059A"/>
    <w:lvl w:ilvl="0" w:tplc="5D3AF466">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8" w15:restartNumberingAfterBreak="0">
    <w:nsid w:val="52D909AA"/>
    <w:multiLevelType w:val="hybridMultilevel"/>
    <w:tmpl w:val="F5DC9C52"/>
    <w:lvl w:ilvl="0" w:tplc="491AC20C">
      <w:start w:val="1"/>
      <w:numFmt w:val="bullet"/>
      <w:lvlText w:val=""/>
      <w:lvlJc w:val="left"/>
      <w:pPr>
        <w:ind w:left="1494" w:hanging="360"/>
      </w:pPr>
      <w:rPr>
        <w:rFonts w:ascii="Symbol" w:hAnsi="Symbol"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29" w15:restartNumberingAfterBreak="0">
    <w:nsid w:val="54911593"/>
    <w:multiLevelType w:val="hybridMultilevel"/>
    <w:tmpl w:val="AC8E366C"/>
    <w:lvl w:ilvl="0" w:tplc="491AC20C">
      <w:start w:val="1"/>
      <w:numFmt w:val="bullet"/>
      <w:lvlText w:val=""/>
      <w:lvlJc w:val="left"/>
      <w:pPr>
        <w:ind w:left="1192" w:hanging="360"/>
      </w:pPr>
      <w:rPr>
        <w:rFonts w:ascii="Symbol" w:hAnsi="Symbol" w:hint="default"/>
      </w:rPr>
    </w:lvl>
    <w:lvl w:ilvl="1" w:tplc="0C0C0003" w:tentative="1">
      <w:start w:val="1"/>
      <w:numFmt w:val="bullet"/>
      <w:lvlText w:val="o"/>
      <w:lvlJc w:val="left"/>
      <w:pPr>
        <w:ind w:left="1912" w:hanging="360"/>
      </w:pPr>
      <w:rPr>
        <w:rFonts w:ascii="Courier New" w:hAnsi="Courier New" w:cs="Courier New" w:hint="default"/>
      </w:rPr>
    </w:lvl>
    <w:lvl w:ilvl="2" w:tplc="0C0C0005" w:tentative="1">
      <w:start w:val="1"/>
      <w:numFmt w:val="bullet"/>
      <w:lvlText w:val=""/>
      <w:lvlJc w:val="left"/>
      <w:pPr>
        <w:ind w:left="2632" w:hanging="360"/>
      </w:pPr>
      <w:rPr>
        <w:rFonts w:ascii="Wingdings" w:hAnsi="Wingdings" w:hint="default"/>
      </w:rPr>
    </w:lvl>
    <w:lvl w:ilvl="3" w:tplc="0C0C0001" w:tentative="1">
      <w:start w:val="1"/>
      <w:numFmt w:val="bullet"/>
      <w:lvlText w:val=""/>
      <w:lvlJc w:val="left"/>
      <w:pPr>
        <w:ind w:left="3352" w:hanging="360"/>
      </w:pPr>
      <w:rPr>
        <w:rFonts w:ascii="Symbol" w:hAnsi="Symbol" w:hint="default"/>
      </w:rPr>
    </w:lvl>
    <w:lvl w:ilvl="4" w:tplc="0C0C0003" w:tentative="1">
      <w:start w:val="1"/>
      <w:numFmt w:val="bullet"/>
      <w:lvlText w:val="o"/>
      <w:lvlJc w:val="left"/>
      <w:pPr>
        <w:ind w:left="4072" w:hanging="360"/>
      </w:pPr>
      <w:rPr>
        <w:rFonts w:ascii="Courier New" w:hAnsi="Courier New" w:cs="Courier New" w:hint="default"/>
      </w:rPr>
    </w:lvl>
    <w:lvl w:ilvl="5" w:tplc="0C0C0005" w:tentative="1">
      <w:start w:val="1"/>
      <w:numFmt w:val="bullet"/>
      <w:lvlText w:val=""/>
      <w:lvlJc w:val="left"/>
      <w:pPr>
        <w:ind w:left="4792" w:hanging="360"/>
      </w:pPr>
      <w:rPr>
        <w:rFonts w:ascii="Wingdings" w:hAnsi="Wingdings" w:hint="default"/>
      </w:rPr>
    </w:lvl>
    <w:lvl w:ilvl="6" w:tplc="0C0C0001" w:tentative="1">
      <w:start w:val="1"/>
      <w:numFmt w:val="bullet"/>
      <w:lvlText w:val=""/>
      <w:lvlJc w:val="left"/>
      <w:pPr>
        <w:ind w:left="5512" w:hanging="360"/>
      </w:pPr>
      <w:rPr>
        <w:rFonts w:ascii="Symbol" w:hAnsi="Symbol" w:hint="default"/>
      </w:rPr>
    </w:lvl>
    <w:lvl w:ilvl="7" w:tplc="0C0C0003" w:tentative="1">
      <w:start w:val="1"/>
      <w:numFmt w:val="bullet"/>
      <w:lvlText w:val="o"/>
      <w:lvlJc w:val="left"/>
      <w:pPr>
        <w:ind w:left="6232" w:hanging="360"/>
      </w:pPr>
      <w:rPr>
        <w:rFonts w:ascii="Courier New" w:hAnsi="Courier New" w:cs="Courier New" w:hint="default"/>
      </w:rPr>
    </w:lvl>
    <w:lvl w:ilvl="8" w:tplc="0C0C0005" w:tentative="1">
      <w:start w:val="1"/>
      <w:numFmt w:val="bullet"/>
      <w:lvlText w:val=""/>
      <w:lvlJc w:val="left"/>
      <w:pPr>
        <w:ind w:left="6952" w:hanging="360"/>
      </w:pPr>
      <w:rPr>
        <w:rFonts w:ascii="Wingdings" w:hAnsi="Wingdings" w:hint="default"/>
      </w:rPr>
    </w:lvl>
  </w:abstractNum>
  <w:abstractNum w:abstractNumId="30" w15:restartNumberingAfterBreak="0">
    <w:nsid w:val="54EC2565"/>
    <w:multiLevelType w:val="hybridMultilevel"/>
    <w:tmpl w:val="AC26E22A"/>
    <w:lvl w:ilvl="0" w:tplc="491AC20C">
      <w:start w:val="1"/>
      <w:numFmt w:val="bullet"/>
      <w:lvlText w:val=""/>
      <w:lvlJc w:val="left"/>
      <w:pPr>
        <w:ind w:left="786" w:hanging="360"/>
      </w:pPr>
      <w:rPr>
        <w:rFonts w:ascii="Symbol" w:hAnsi="Symbol" w:hint="default"/>
      </w:rPr>
    </w:lvl>
    <w:lvl w:ilvl="1" w:tplc="0C0C0003">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31" w15:restartNumberingAfterBreak="0">
    <w:nsid w:val="5EEE155E"/>
    <w:multiLevelType w:val="hybridMultilevel"/>
    <w:tmpl w:val="4C523302"/>
    <w:lvl w:ilvl="0" w:tplc="12F8FEB0">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2" w15:restartNumberingAfterBreak="0">
    <w:nsid w:val="65CD3ED6"/>
    <w:multiLevelType w:val="hybridMultilevel"/>
    <w:tmpl w:val="C6DA3A10"/>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33" w15:restartNumberingAfterBreak="0">
    <w:nsid w:val="661203CF"/>
    <w:multiLevelType w:val="hybridMultilevel"/>
    <w:tmpl w:val="72B4E01A"/>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34" w15:restartNumberingAfterBreak="0">
    <w:nsid w:val="666D3C4A"/>
    <w:multiLevelType w:val="hybridMultilevel"/>
    <w:tmpl w:val="0E1A754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D82755F"/>
    <w:multiLevelType w:val="hybridMultilevel"/>
    <w:tmpl w:val="0A9C82D6"/>
    <w:lvl w:ilvl="0" w:tplc="0C0C0017">
      <w:start w:val="1"/>
      <w:numFmt w:val="lowerLetter"/>
      <w:lvlText w:val="%1)"/>
      <w:lvlJc w:val="left"/>
      <w:pPr>
        <w:ind w:left="1854" w:hanging="360"/>
      </w:pPr>
    </w:lvl>
    <w:lvl w:ilvl="1" w:tplc="0C0C0019" w:tentative="1">
      <w:start w:val="1"/>
      <w:numFmt w:val="lowerLetter"/>
      <w:lvlText w:val="%2."/>
      <w:lvlJc w:val="left"/>
      <w:pPr>
        <w:ind w:left="2574" w:hanging="360"/>
      </w:pPr>
    </w:lvl>
    <w:lvl w:ilvl="2" w:tplc="0C0C001B" w:tentative="1">
      <w:start w:val="1"/>
      <w:numFmt w:val="lowerRoman"/>
      <w:lvlText w:val="%3."/>
      <w:lvlJc w:val="right"/>
      <w:pPr>
        <w:ind w:left="3294" w:hanging="180"/>
      </w:pPr>
    </w:lvl>
    <w:lvl w:ilvl="3" w:tplc="0C0C000F" w:tentative="1">
      <w:start w:val="1"/>
      <w:numFmt w:val="decimal"/>
      <w:lvlText w:val="%4."/>
      <w:lvlJc w:val="left"/>
      <w:pPr>
        <w:ind w:left="4014" w:hanging="360"/>
      </w:pPr>
    </w:lvl>
    <w:lvl w:ilvl="4" w:tplc="0C0C0019" w:tentative="1">
      <w:start w:val="1"/>
      <w:numFmt w:val="lowerLetter"/>
      <w:lvlText w:val="%5."/>
      <w:lvlJc w:val="left"/>
      <w:pPr>
        <w:ind w:left="4734" w:hanging="360"/>
      </w:pPr>
    </w:lvl>
    <w:lvl w:ilvl="5" w:tplc="0C0C001B" w:tentative="1">
      <w:start w:val="1"/>
      <w:numFmt w:val="lowerRoman"/>
      <w:lvlText w:val="%6."/>
      <w:lvlJc w:val="right"/>
      <w:pPr>
        <w:ind w:left="5454" w:hanging="180"/>
      </w:pPr>
    </w:lvl>
    <w:lvl w:ilvl="6" w:tplc="0C0C000F" w:tentative="1">
      <w:start w:val="1"/>
      <w:numFmt w:val="decimal"/>
      <w:lvlText w:val="%7."/>
      <w:lvlJc w:val="left"/>
      <w:pPr>
        <w:ind w:left="6174" w:hanging="360"/>
      </w:pPr>
    </w:lvl>
    <w:lvl w:ilvl="7" w:tplc="0C0C0019" w:tentative="1">
      <w:start w:val="1"/>
      <w:numFmt w:val="lowerLetter"/>
      <w:lvlText w:val="%8."/>
      <w:lvlJc w:val="left"/>
      <w:pPr>
        <w:ind w:left="6894" w:hanging="360"/>
      </w:pPr>
    </w:lvl>
    <w:lvl w:ilvl="8" w:tplc="0C0C001B" w:tentative="1">
      <w:start w:val="1"/>
      <w:numFmt w:val="lowerRoman"/>
      <w:lvlText w:val="%9."/>
      <w:lvlJc w:val="right"/>
      <w:pPr>
        <w:ind w:left="7614" w:hanging="180"/>
      </w:pPr>
    </w:lvl>
  </w:abstractNum>
  <w:abstractNum w:abstractNumId="36" w15:restartNumberingAfterBreak="0">
    <w:nsid w:val="70540591"/>
    <w:multiLevelType w:val="hybridMultilevel"/>
    <w:tmpl w:val="6C5C7136"/>
    <w:lvl w:ilvl="0" w:tplc="A1108AE2">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7" w15:restartNumberingAfterBreak="0">
    <w:nsid w:val="72DB1D79"/>
    <w:multiLevelType w:val="hybridMultilevel"/>
    <w:tmpl w:val="466620DA"/>
    <w:lvl w:ilvl="0" w:tplc="93F83052">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8" w15:restartNumberingAfterBreak="0">
    <w:nsid w:val="7A0C66DE"/>
    <w:multiLevelType w:val="hybridMultilevel"/>
    <w:tmpl w:val="E4321068"/>
    <w:lvl w:ilvl="0" w:tplc="901C2D9A">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9" w15:restartNumberingAfterBreak="0">
    <w:nsid w:val="7AD755E5"/>
    <w:multiLevelType w:val="hybridMultilevel"/>
    <w:tmpl w:val="5952F1CE"/>
    <w:lvl w:ilvl="0" w:tplc="F924A14C">
      <w:start w:val="1"/>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AEB4BF9"/>
    <w:multiLevelType w:val="hybridMultilevel"/>
    <w:tmpl w:val="842626BE"/>
    <w:lvl w:ilvl="0" w:tplc="0C0C0017">
      <w:start w:val="1"/>
      <w:numFmt w:val="lowerLetter"/>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41" w15:restartNumberingAfterBreak="0">
    <w:nsid w:val="7D5164E9"/>
    <w:multiLevelType w:val="hybridMultilevel"/>
    <w:tmpl w:val="67FA5076"/>
    <w:lvl w:ilvl="0" w:tplc="7D604FEC">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num w:numId="1" w16cid:durableId="509682048">
    <w:abstractNumId w:val="20"/>
  </w:num>
  <w:num w:numId="2" w16cid:durableId="700205076">
    <w:abstractNumId w:val="34"/>
  </w:num>
  <w:num w:numId="3" w16cid:durableId="1460877558">
    <w:abstractNumId w:val="5"/>
  </w:num>
  <w:num w:numId="4" w16cid:durableId="2085833555">
    <w:abstractNumId w:val="26"/>
  </w:num>
  <w:num w:numId="5" w16cid:durableId="578560225">
    <w:abstractNumId w:val="6"/>
  </w:num>
  <w:num w:numId="6" w16cid:durableId="1360544337">
    <w:abstractNumId w:val="28"/>
  </w:num>
  <w:num w:numId="7" w16cid:durableId="1937908891">
    <w:abstractNumId w:val="2"/>
  </w:num>
  <w:num w:numId="8" w16cid:durableId="796531271">
    <w:abstractNumId w:val="41"/>
  </w:num>
  <w:num w:numId="9" w16cid:durableId="1505320207">
    <w:abstractNumId w:val="25"/>
  </w:num>
  <w:num w:numId="10" w16cid:durableId="965693697">
    <w:abstractNumId w:val="36"/>
  </w:num>
  <w:num w:numId="11" w16cid:durableId="2119372263">
    <w:abstractNumId w:val="3"/>
  </w:num>
  <w:num w:numId="12" w16cid:durableId="913127027">
    <w:abstractNumId w:val="31"/>
  </w:num>
  <w:num w:numId="13" w16cid:durableId="814027763">
    <w:abstractNumId w:val="4"/>
  </w:num>
  <w:num w:numId="14" w16cid:durableId="1356274490">
    <w:abstractNumId w:val="38"/>
  </w:num>
  <w:num w:numId="15" w16cid:durableId="1534879426">
    <w:abstractNumId w:val="32"/>
  </w:num>
  <w:num w:numId="16" w16cid:durableId="913510414">
    <w:abstractNumId w:val="27"/>
  </w:num>
  <w:num w:numId="17" w16cid:durableId="1342975347">
    <w:abstractNumId w:val="24"/>
  </w:num>
  <w:num w:numId="18" w16cid:durableId="431246933">
    <w:abstractNumId w:val="30"/>
  </w:num>
  <w:num w:numId="19" w16cid:durableId="1167017674">
    <w:abstractNumId w:val="35"/>
  </w:num>
  <w:num w:numId="20" w16cid:durableId="1392073045">
    <w:abstractNumId w:val="23"/>
  </w:num>
  <w:num w:numId="21" w16cid:durableId="480270111">
    <w:abstractNumId w:val="0"/>
  </w:num>
  <w:num w:numId="22" w16cid:durableId="1009136147">
    <w:abstractNumId w:val="22"/>
  </w:num>
  <w:num w:numId="23" w16cid:durableId="1293747409">
    <w:abstractNumId w:val="8"/>
  </w:num>
  <w:num w:numId="24" w16cid:durableId="1311325922">
    <w:abstractNumId w:val="15"/>
  </w:num>
  <w:num w:numId="25" w16cid:durableId="940725323">
    <w:abstractNumId w:val="1"/>
  </w:num>
  <w:num w:numId="26" w16cid:durableId="1856995141">
    <w:abstractNumId w:val="37"/>
  </w:num>
  <w:num w:numId="27" w16cid:durableId="1563129064">
    <w:abstractNumId w:val="18"/>
  </w:num>
  <w:num w:numId="28" w16cid:durableId="757020322">
    <w:abstractNumId w:val="11"/>
  </w:num>
  <w:num w:numId="29" w16cid:durableId="485246507">
    <w:abstractNumId w:val="13"/>
  </w:num>
  <w:num w:numId="30" w16cid:durableId="353114183">
    <w:abstractNumId w:val="21"/>
  </w:num>
  <w:num w:numId="31" w16cid:durableId="462162020">
    <w:abstractNumId w:val="7"/>
  </w:num>
  <w:num w:numId="32" w16cid:durableId="1546135273">
    <w:abstractNumId w:val="40"/>
  </w:num>
  <w:num w:numId="33" w16cid:durableId="1309746205">
    <w:abstractNumId w:val="17"/>
  </w:num>
  <w:num w:numId="34" w16cid:durableId="1430808442">
    <w:abstractNumId w:val="16"/>
  </w:num>
  <w:num w:numId="35" w16cid:durableId="1941335096">
    <w:abstractNumId w:val="33"/>
  </w:num>
  <w:num w:numId="36" w16cid:durableId="791478889">
    <w:abstractNumId w:val="39"/>
  </w:num>
  <w:num w:numId="37" w16cid:durableId="1144347509">
    <w:abstractNumId w:val="19"/>
  </w:num>
  <w:num w:numId="38" w16cid:durableId="1281181268">
    <w:abstractNumId w:val="29"/>
  </w:num>
  <w:num w:numId="39" w16cid:durableId="1135179280">
    <w:abstractNumId w:val="12"/>
  </w:num>
  <w:num w:numId="40" w16cid:durableId="318925708">
    <w:abstractNumId w:val="10"/>
  </w:num>
  <w:num w:numId="41" w16cid:durableId="629897963">
    <w:abstractNumId w:val="9"/>
  </w:num>
  <w:num w:numId="42" w16cid:durableId="559243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0C"/>
    <w:rsid w:val="00007B7A"/>
    <w:rsid w:val="00010C46"/>
    <w:rsid w:val="00021D77"/>
    <w:rsid w:val="00022965"/>
    <w:rsid w:val="000237DF"/>
    <w:rsid w:val="00025AEA"/>
    <w:rsid w:val="00044128"/>
    <w:rsid w:val="00045281"/>
    <w:rsid w:val="00046BC0"/>
    <w:rsid w:val="00053E8A"/>
    <w:rsid w:val="00057894"/>
    <w:rsid w:val="000613B9"/>
    <w:rsid w:val="000759A5"/>
    <w:rsid w:val="00080592"/>
    <w:rsid w:val="0008479C"/>
    <w:rsid w:val="00095D58"/>
    <w:rsid w:val="000A6FFA"/>
    <w:rsid w:val="000A792E"/>
    <w:rsid w:val="000B51E4"/>
    <w:rsid w:val="000C70D0"/>
    <w:rsid w:val="000D0F31"/>
    <w:rsid w:val="000F520F"/>
    <w:rsid w:val="000F5F40"/>
    <w:rsid w:val="001019A4"/>
    <w:rsid w:val="00106791"/>
    <w:rsid w:val="00111B6B"/>
    <w:rsid w:val="00111BB0"/>
    <w:rsid w:val="00114CB9"/>
    <w:rsid w:val="00115C56"/>
    <w:rsid w:val="001202A0"/>
    <w:rsid w:val="001229E6"/>
    <w:rsid w:val="00124C7E"/>
    <w:rsid w:val="00126597"/>
    <w:rsid w:val="00133575"/>
    <w:rsid w:val="00137DBB"/>
    <w:rsid w:val="001448DA"/>
    <w:rsid w:val="0016022E"/>
    <w:rsid w:val="0016225C"/>
    <w:rsid w:val="00170398"/>
    <w:rsid w:val="001836D8"/>
    <w:rsid w:val="0018466A"/>
    <w:rsid w:val="001A36A3"/>
    <w:rsid w:val="001A6CF0"/>
    <w:rsid w:val="001B4AA3"/>
    <w:rsid w:val="001B66BF"/>
    <w:rsid w:val="001E462C"/>
    <w:rsid w:val="001F71B3"/>
    <w:rsid w:val="001F76CE"/>
    <w:rsid w:val="002017D7"/>
    <w:rsid w:val="0020539D"/>
    <w:rsid w:val="002069F8"/>
    <w:rsid w:val="00211FED"/>
    <w:rsid w:val="002153F9"/>
    <w:rsid w:val="00215ED2"/>
    <w:rsid w:val="00221E29"/>
    <w:rsid w:val="00222407"/>
    <w:rsid w:val="00222A56"/>
    <w:rsid w:val="00226C43"/>
    <w:rsid w:val="00234AF2"/>
    <w:rsid w:val="00243847"/>
    <w:rsid w:val="002518D6"/>
    <w:rsid w:val="00273821"/>
    <w:rsid w:val="0027544F"/>
    <w:rsid w:val="0029193B"/>
    <w:rsid w:val="00296E27"/>
    <w:rsid w:val="002A3FEB"/>
    <w:rsid w:val="002B1F7A"/>
    <w:rsid w:val="002D46D9"/>
    <w:rsid w:val="002E16F1"/>
    <w:rsid w:val="002E39C5"/>
    <w:rsid w:val="002F61E8"/>
    <w:rsid w:val="003034A4"/>
    <w:rsid w:val="0030445A"/>
    <w:rsid w:val="0030473A"/>
    <w:rsid w:val="00305CAC"/>
    <w:rsid w:val="00310631"/>
    <w:rsid w:val="00311F86"/>
    <w:rsid w:val="00312671"/>
    <w:rsid w:val="00320E97"/>
    <w:rsid w:val="00332E24"/>
    <w:rsid w:val="00336670"/>
    <w:rsid w:val="00340785"/>
    <w:rsid w:val="00340DED"/>
    <w:rsid w:val="00345648"/>
    <w:rsid w:val="0035554C"/>
    <w:rsid w:val="00370700"/>
    <w:rsid w:val="00376449"/>
    <w:rsid w:val="0037721E"/>
    <w:rsid w:val="00380D0C"/>
    <w:rsid w:val="003876EE"/>
    <w:rsid w:val="00392876"/>
    <w:rsid w:val="00395395"/>
    <w:rsid w:val="00397CCF"/>
    <w:rsid w:val="003A1FCB"/>
    <w:rsid w:val="003A35E5"/>
    <w:rsid w:val="003B560A"/>
    <w:rsid w:val="003B722B"/>
    <w:rsid w:val="003C5ABD"/>
    <w:rsid w:val="003D3379"/>
    <w:rsid w:val="003D55C4"/>
    <w:rsid w:val="003D5B90"/>
    <w:rsid w:val="003E4F24"/>
    <w:rsid w:val="003E5884"/>
    <w:rsid w:val="003F1482"/>
    <w:rsid w:val="003F7E27"/>
    <w:rsid w:val="00400037"/>
    <w:rsid w:val="00400052"/>
    <w:rsid w:val="004002E5"/>
    <w:rsid w:val="004017FA"/>
    <w:rsid w:val="0041074B"/>
    <w:rsid w:val="00411B11"/>
    <w:rsid w:val="00415FBD"/>
    <w:rsid w:val="00416A72"/>
    <w:rsid w:val="00417076"/>
    <w:rsid w:val="0042114D"/>
    <w:rsid w:val="004254FD"/>
    <w:rsid w:val="004348FA"/>
    <w:rsid w:val="004425C4"/>
    <w:rsid w:val="00446E73"/>
    <w:rsid w:val="00450C34"/>
    <w:rsid w:val="004538A8"/>
    <w:rsid w:val="00461050"/>
    <w:rsid w:val="00470A72"/>
    <w:rsid w:val="00472D7D"/>
    <w:rsid w:val="00473329"/>
    <w:rsid w:val="00481418"/>
    <w:rsid w:val="00486D0F"/>
    <w:rsid w:val="0048741A"/>
    <w:rsid w:val="004A2D0E"/>
    <w:rsid w:val="004B2597"/>
    <w:rsid w:val="004D3AD3"/>
    <w:rsid w:val="005002DF"/>
    <w:rsid w:val="00501B8C"/>
    <w:rsid w:val="00513885"/>
    <w:rsid w:val="00521842"/>
    <w:rsid w:val="00530351"/>
    <w:rsid w:val="005342B2"/>
    <w:rsid w:val="00543C35"/>
    <w:rsid w:val="005514ED"/>
    <w:rsid w:val="005526E0"/>
    <w:rsid w:val="00553263"/>
    <w:rsid w:val="00556443"/>
    <w:rsid w:val="00563C46"/>
    <w:rsid w:val="005644AF"/>
    <w:rsid w:val="0057054D"/>
    <w:rsid w:val="00572DE2"/>
    <w:rsid w:val="005804CC"/>
    <w:rsid w:val="005821BE"/>
    <w:rsid w:val="00582782"/>
    <w:rsid w:val="00591A08"/>
    <w:rsid w:val="005A6A05"/>
    <w:rsid w:val="005B2935"/>
    <w:rsid w:val="005B44FF"/>
    <w:rsid w:val="005B7F1C"/>
    <w:rsid w:val="005C164F"/>
    <w:rsid w:val="005C2B7A"/>
    <w:rsid w:val="005D5EAD"/>
    <w:rsid w:val="005E22CA"/>
    <w:rsid w:val="005E2F40"/>
    <w:rsid w:val="005E3253"/>
    <w:rsid w:val="005F080E"/>
    <w:rsid w:val="00604BDC"/>
    <w:rsid w:val="00604F24"/>
    <w:rsid w:val="00607ADF"/>
    <w:rsid w:val="00636292"/>
    <w:rsid w:val="00640797"/>
    <w:rsid w:val="006407C9"/>
    <w:rsid w:val="00641183"/>
    <w:rsid w:val="0064150E"/>
    <w:rsid w:val="0064257D"/>
    <w:rsid w:val="00647001"/>
    <w:rsid w:val="0067324C"/>
    <w:rsid w:val="00676468"/>
    <w:rsid w:val="0069087A"/>
    <w:rsid w:val="0069434B"/>
    <w:rsid w:val="00694414"/>
    <w:rsid w:val="00694CF2"/>
    <w:rsid w:val="006B0648"/>
    <w:rsid w:val="006B1EE8"/>
    <w:rsid w:val="006B3572"/>
    <w:rsid w:val="006C2B24"/>
    <w:rsid w:val="006C5BF2"/>
    <w:rsid w:val="006C6DEC"/>
    <w:rsid w:val="006D501D"/>
    <w:rsid w:val="006F0FA1"/>
    <w:rsid w:val="006F25FE"/>
    <w:rsid w:val="00725566"/>
    <w:rsid w:val="00727233"/>
    <w:rsid w:val="0073776B"/>
    <w:rsid w:val="00744413"/>
    <w:rsid w:val="00744E3C"/>
    <w:rsid w:val="0075068D"/>
    <w:rsid w:val="00755591"/>
    <w:rsid w:val="007562A5"/>
    <w:rsid w:val="00757329"/>
    <w:rsid w:val="00762DFD"/>
    <w:rsid w:val="007679FF"/>
    <w:rsid w:val="00771881"/>
    <w:rsid w:val="00784678"/>
    <w:rsid w:val="00796957"/>
    <w:rsid w:val="007A17FE"/>
    <w:rsid w:val="007A4B90"/>
    <w:rsid w:val="007B2E4B"/>
    <w:rsid w:val="007C5DF1"/>
    <w:rsid w:val="007C711C"/>
    <w:rsid w:val="007D5071"/>
    <w:rsid w:val="007D5247"/>
    <w:rsid w:val="007E32C2"/>
    <w:rsid w:val="007E5DCB"/>
    <w:rsid w:val="007F4AC0"/>
    <w:rsid w:val="007F6A32"/>
    <w:rsid w:val="008021DF"/>
    <w:rsid w:val="00805E82"/>
    <w:rsid w:val="00817838"/>
    <w:rsid w:val="0082496E"/>
    <w:rsid w:val="00832F53"/>
    <w:rsid w:val="00835D56"/>
    <w:rsid w:val="00843A86"/>
    <w:rsid w:val="008475DE"/>
    <w:rsid w:val="00851E22"/>
    <w:rsid w:val="0085302E"/>
    <w:rsid w:val="00854CC3"/>
    <w:rsid w:val="00857BCD"/>
    <w:rsid w:val="008670BF"/>
    <w:rsid w:val="008678BD"/>
    <w:rsid w:val="00871DF4"/>
    <w:rsid w:val="00872BC0"/>
    <w:rsid w:val="0089266C"/>
    <w:rsid w:val="008A236E"/>
    <w:rsid w:val="008B324D"/>
    <w:rsid w:val="008C60F9"/>
    <w:rsid w:val="008D36FE"/>
    <w:rsid w:val="008D3D1D"/>
    <w:rsid w:val="008D3DB8"/>
    <w:rsid w:val="008D744D"/>
    <w:rsid w:val="008E37E0"/>
    <w:rsid w:val="008E49B1"/>
    <w:rsid w:val="008F01B8"/>
    <w:rsid w:val="008F4380"/>
    <w:rsid w:val="00901687"/>
    <w:rsid w:val="00905C57"/>
    <w:rsid w:val="00910924"/>
    <w:rsid w:val="00913BBA"/>
    <w:rsid w:val="00926A32"/>
    <w:rsid w:val="00926E3B"/>
    <w:rsid w:val="00931BEF"/>
    <w:rsid w:val="0093704B"/>
    <w:rsid w:val="009441D8"/>
    <w:rsid w:val="00945CC6"/>
    <w:rsid w:val="00953980"/>
    <w:rsid w:val="00955968"/>
    <w:rsid w:val="00961269"/>
    <w:rsid w:val="00977D47"/>
    <w:rsid w:val="00981CF4"/>
    <w:rsid w:val="00987D86"/>
    <w:rsid w:val="00994F39"/>
    <w:rsid w:val="0099671C"/>
    <w:rsid w:val="009A7153"/>
    <w:rsid w:val="009A747D"/>
    <w:rsid w:val="009A7E28"/>
    <w:rsid w:val="009B4BB7"/>
    <w:rsid w:val="009C64A1"/>
    <w:rsid w:val="009C65CA"/>
    <w:rsid w:val="009D52E6"/>
    <w:rsid w:val="009E4B1A"/>
    <w:rsid w:val="009F1E19"/>
    <w:rsid w:val="009F4F55"/>
    <w:rsid w:val="009F7A20"/>
    <w:rsid w:val="009F7A72"/>
    <w:rsid w:val="00A03E0E"/>
    <w:rsid w:val="00A066F5"/>
    <w:rsid w:val="00A06ED5"/>
    <w:rsid w:val="00A101C8"/>
    <w:rsid w:val="00A20FB8"/>
    <w:rsid w:val="00A30BAE"/>
    <w:rsid w:val="00A3276A"/>
    <w:rsid w:val="00A417D2"/>
    <w:rsid w:val="00A57AE5"/>
    <w:rsid w:val="00A615AB"/>
    <w:rsid w:val="00A6310F"/>
    <w:rsid w:val="00A63850"/>
    <w:rsid w:val="00A77D9A"/>
    <w:rsid w:val="00A81B82"/>
    <w:rsid w:val="00A85FF3"/>
    <w:rsid w:val="00A91C1A"/>
    <w:rsid w:val="00AB2326"/>
    <w:rsid w:val="00AB4F14"/>
    <w:rsid w:val="00AB67EE"/>
    <w:rsid w:val="00AB7608"/>
    <w:rsid w:val="00AD34D0"/>
    <w:rsid w:val="00AD5AD0"/>
    <w:rsid w:val="00AE2919"/>
    <w:rsid w:val="00AF09B5"/>
    <w:rsid w:val="00AF45EC"/>
    <w:rsid w:val="00B063CA"/>
    <w:rsid w:val="00B079F0"/>
    <w:rsid w:val="00B13CA6"/>
    <w:rsid w:val="00B149EB"/>
    <w:rsid w:val="00B24B19"/>
    <w:rsid w:val="00B24B67"/>
    <w:rsid w:val="00B33BCB"/>
    <w:rsid w:val="00B74B5D"/>
    <w:rsid w:val="00B75CE3"/>
    <w:rsid w:val="00B80A42"/>
    <w:rsid w:val="00B81D23"/>
    <w:rsid w:val="00B917D9"/>
    <w:rsid w:val="00BA11DD"/>
    <w:rsid w:val="00BA40C0"/>
    <w:rsid w:val="00BB3888"/>
    <w:rsid w:val="00BB6F0A"/>
    <w:rsid w:val="00BB7731"/>
    <w:rsid w:val="00BD5383"/>
    <w:rsid w:val="00BE74FB"/>
    <w:rsid w:val="00BF2560"/>
    <w:rsid w:val="00BF7AEF"/>
    <w:rsid w:val="00BF7ED4"/>
    <w:rsid w:val="00C05B97"/>
    <w:rsid w:val="00C062B1"/>
    <w:rsid w:val="00C13C55"/>
    <w:rsid w:val="00C15FF5"/>
    <w:rsid w:val="00C16BF9"/>
    <w:rsid w:val="00C46EA9"/>
    <w:rsid w:val="00C534B3"/>
    <w:rsid w:val="00C53FD4"/>
    <w:rsid w:val="00C55033"/>
    <w:rsid w:val="00C648AD"/>
    <w:rsid w:val="00C74B2C"/>
    <w:rsid w:val="00C7771E"/>
    <w:rsid w:val="00C921E9"/>
    <w:rsid w:val="00CB0262"/>
    <w:rsid w:val="00CB3553"/>
    <w:rsid w:val="00CB3641"/>
    <w:rsid w:val="00CC6646"/>
    <w:rsid w:val="00CF0EB4"/>
    <w:rsid w:val="00CF2A05"/>
    <w:rsid w:val="00CF5F3A"/>
    <w:rsid w:val="00CF6774"/>
    <w:rsid w:val="00D043E6"/>
    <w:rsid w:val="00D04E44"/>
    <w:rsid w:val="00D13887"/>
    <w:rsid w:val="00D238D9"/>
    <w:rsid w:val="00D34D0F"/>
    <w:rsid w:val="00D36F66"/>
    <w:rsid w:val="00D44304"/>
    <w:rsid w:val="00D45D7E"/>
    <w:rsid w:val="00D537F9"/>
    <w:rsid w:val="00D557A7"/>
    <w:rsid w:val="00D6088B"/>
    <w:rsid w:val="00D66E62"/>
    <w:rsid w:val="00D67CFF"/>
    <w:rsid w:val="00D7020D"/>
    <w:rsid w:val="00D82658"/>
    <w:rsid w:val="00D837A1"/>
    <w:rsid w:val="00D85EEA"/>
    <w:rsid w:val="00D86554"/>
    <w:rsid w:val="00D86D9C"/>
    <w:rsid w:val="00D940D1"/>
    <w:rsid w:val="00DA32F6"/>
    <w:rsid w:val="00DB0C25"/>
    <w:rsid w:val="00DC6A0C"/>
    <w:rsid w:val="00DC7A1A"/>
    <w:rsid w:val="00DD017D"/>
    <w:rsid w:val="00DD5E7F"/>
    <w:rsid w:val="00DF1D6C"/>
    <w:rsid w:val="00E05858"/>
    <w:rsid w:val="00E079CA"/>
    <w:rsid w:val="00E10C21"/>
    <w:rsid w:val="00E12613"/>
    <w:rsid w:val="00E24D42"/>
    <w:rsid w:val="00E26C49"/>
    <w:rsid w:val="00E31BFE"/>
    <w:rsid w:val="00E31D1A"/>
    <w:rsid w:val="00E36640"/>
    <w:rsid w:val="00E525A8"/>
    <w:rsid w:val="00E53A8A"/>
    <w:rsid w:val="00E55329"/>
    <w:rsid w:val="00E56A8C"/>
    <w:rsid w:val="00E57CB6"/>
    <w:rsid w:val="00E622C2"/>
    <w:rsid w:val="00E6231B"/>
    <w:rsid w:val="00E85014"/>
    <w:rsid w:val="00E873ED"/>
    <w:rsid w:val="00E87892"/>
    <w:rsid w:val="00E9000C"/>
    <w:rsid w:val="00E92450"/>
    <w:rsid w:val="00E947D8"/>
    <w:rsid w:val="00EA0174"/>
    <w:rsid w:val="00EA0403"/>
    <w:rsid w:val="00EA5E17"/>
    <w:rsid w:val="00EA5F1B"/>
    <w:rsid w:val="00EB1A64"/>
    <w:rsid w:val="00EB6B4E"/>
    <w:rsid w:val="00EB756E"/>
    <w:rsid w:val="00EC5100"/>
    <w:rsid w:val="00ED0809"/>
    <w:rsid w:val="00ED2ED9"/>
    <w:rsid w:val="00EE516F"/>
    <w:rsid w:val="00EF0C43"/>
    <w:rsid w:val="00EF6E5A"/>
    <w:rsid w:val="00F03211"/>
    <w:rsid w:val="00F12587"/>
    <w:rsid w:val="00F158F5"/>
    <w:rsid w:val="00F15CC5"/>
    <w:rsid w:val="00F1653B"/>
    <w:rsid w:val="00F204F1"/>
    <w:rsid w:val="00F32807"/>
    <w:rsid w:val="00F35EF8"/>
    <w:rsid w:val="00F44292"/>
    <w:rsid w:val="00F4787F"/>
    <w:rsid w:val="00F47E2B"/>
    <w:rsid w:val="00F501F9"/>
    <w:rsid w:val="00F521B4"/>
    <w:rsid w:val="00F5366C"/>
    <w:rsid w:val="00F57FB6"/>
    <w:rsid w:val="00F60C0E"/>
    <w:rsid w:val="00F66997"/>
    <w:rsid w:val="00F718DA"/>
    <w:rsid w:val="00F77B22"/>
    <w:rsid w:val="00F92D7D"/>
    <w:rsid w:val="00F9536D"/>
    <w:rsid w:val="00FA1DDE"/>
    <w:rsid w:val="00FA2A60"/>
    <w:rsid w:val="00FA5D53"/>
    <w:rsid w:val="00FB16DB"/>
    <w:rsid w:val="00FB1AEB"/>
    <w:rsid w:val="00FD64E0"/>
    <w:rsid w:val="00FE33FC"/>
    <w:rsid w:val="00FF21B5"/>
    <w:rsid w:val="00FF21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D923"/>
  <w15:chartTrackingRefBased/>
  <w15:docId w15:val="{A14D2251-4345-440E-A6E0-ED3A53A0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CA" w:eastAsia="en-US" w:bidi="ar-SA"/>
      </w:rPr>
    </w:rPrDefault>
    <w:pPrDefault>
      <w:pPr>
        <w:spacing w:before="120" w:after="12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6C"/>
    <w:pPr>
      <w:ind w:left="0" w:firstLine="0"/>
    </w:pPr>
  </w:style>
  <w:style w:type="paragraph" w:styleId="Titre1">
    <w:name w:val="heading 1"/>
    <w:aliases w:val="1. Titre"/>
    <w:basedOn w:val="Normal"/>
    <w:next w:val="Normal"/>
    <w:link w:val="Titre1Car"/>
    <w:uiPriority w:val="9"/>
    <w:qFormat/>
    <w:rsid w:val="000F5F40"/>
    <w:pPr>
      <w:keepNext/>
      <w:keepLines/>
      <w:numPr>
        <w:numId w:val="1"/>
      </w:numPr>
      <w:spacing w:before="240"/>
      <w:ind w:left="425" w:hanging="425"/>
      <w:outlineLvl w:val="0"/>
    </w:pPr>
    <w:rPr>
      <w:rFonts w:ascii="Arial Gras" w:eastAsiaTheme="majorEastAsia" w:hAnsi="Arial Gras"/>
      <w:b/>
      <w:bCs/>
      <w:caps/>
    </w:rPr>
  </w:style>
  <w:style w:type="paragraph" w:styleId="Titre2">
    <w:name w:val="heading 2"/>
    <w:basedOn w:val="Normal"/>
    <w:next w:val="Normal"/>
    <w:link w:val="Titre2Car"/>
    <w:uiPriority w:val="9"/>
    <w:unhideWhenUsed/>
    <w:rsid w:val="00DC6A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rsid w:val="00486D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Titre Car"/>
    <w:basedOn w:val="Policepardfaut"/>
    <w:link w:val="Titre1"/>
    <w:uiPriority w:val="9"/>
    <w:rsid w:val="000F5F40"/>
    <w:rPr>
      <w:rFonts w:ascii="Arial Gras" w:eastAsiaTheme="majorEastAsia" w:hAnsi="Arial Gras"/>
      <w:b/>
      <w:bCs/>
      <w:caps/>
    </w:rPr>
  </w:style>
  <w:style w:type="character" w:customStyle="1" w:styleId="Titre2Car">
    <w:name w:val="Titre 2 Car"/>
    <w:basedOn w:val="Policepardfaut"/>
    <w:link w:val="Titre2"/>
    <w:uiPriority w:val="9"/>
    <w:rsid w:val="00DC6A0C"/>
    <w:rPr>
      <w:rFonts w:asciiTheme="majorHAnsi" w:eastAsiaTheme="majorEastAsia" w:hAnsiTheme="majorHAnsi" w:cstheme="majorBidi"/>
      <w:color w:val="2F5496" w:themeColor="accent1" w:themeShade="BF"/>
      <w:sz w:val="26"/>
      <w:szCs w:val="26"/>
    </w:rPr>
  </w:style>
  <w:style w:type="paragraph" w:customStyle="1" w:styleId="11Titre">
    <w:name w:val="1.1 Titre"/>
    <w:basedOn w:val="Titre1"/>
    <w:link w:val="11TitreCar"/>
    <w:qFormat/>
    <w:rsid w:val="00D557A7"/>
    <w:pPr>
      <w:keepNext w:val="0"/>
      <w:keepLines w:val="0"/>
      <w:numPr>
        <w:ilvl w:val="1"/>
      </w:numPr>
      <w:spacing w:before="120"/>
      <w:ind w:left="1134" w:hanging="709"/>
    </w:pPr>
    <w:rPr>
      <w:rFonts w:ascii="Calibri" w:hAnsi="Calibri" w:cs="Calibri"/>
      <w:b w:val="0"/>
      <w:bCs w:val="0"/>
      <w:caps w:val="0"/>
    </w:rPr>
  </w:style>
  <w:style w:type="paragraph" w:customStyle="1" w:styleId="1texte">
    <w:name w:val="1. texte"/>
    <w:basedOn w:val="Titre1"/>
    <w:link w:val="1texteCar"/>
    <w:rsid w:val="00F03211"/>
    <w:pPr>
      <w:numPr>
        <w:numId w:val="0"/>
      </w:numPr>
      <w:spacing w:before="120"/>
      <w:ind w:left="567"/>
    </w:pPr>
    <w:rPr>
      <w:rFonts w:ascii="Arial" w:hAnsi="Arial"/>
      <w:b w:val="0"/>
      <w:bCs w:val="0"/>
      <w:caps w:val="0"/>
    </w:rPr>
  </w:style>
  <w:style w:type="character" w:customStyle="1" w:styleId="11TitreCar">
    <w:name w:val="1.1 Titre Car"/>
    <w:basedOn w:val="Titre1Car"/>
    <w:link w:val="11Titre"/>
    <w:rsid w:val="00D557A7"/>
    <w:rPr>
      <w:rFonts w:ascii="Calibri" w:eastAsiaTheme="majorEastAsia" w:hAnsi="Calibri" w:cs="Calibri"/>
      <w:b w:val="0"/>
      <w:bCs w:val="0"/>
      <w:caps w:val="0"/>
    </w:rPr>
  </w:style>
  <w:style w:type="character" w:customStyle="1" w:styleId="1texteCar">
    <w:name w:val="1. texte Car"/>
    <w:basedOn w:val="Titre1Car"/>
    <w:link w:val="1texte"/>
    <w:rsid w:val="00F03211"/>
    <w:rPr>
      <w:rFonts w:ascii="Arial Gras" w:eastAsiaTheme="majorEastAsia" w:hAnsi="Arial Gras"/>
      <w:b w:val="0"/>
      <w:bCs w:val="0"/>
      <w:caps w:val="0"/>
    </w:rPr>
  </w:style>
  <w:style w:type="table" w:styleId="Grilledutableau">
    <w:name w:val="Table Grid"/>
    <w:basedOn w:val="TableauNormal"/>
    <w:uiPriority w:val="39"/>
    <w:rsid w:val="008475D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486D0F"/>
    <w:rPr>
      <w:rFonts w:asciiTheme="majorHAnsi" w:eastAsiaTheme="majorEastAsia" w:hAnsiTheme="majorHAnsi" w:cstheme="majorBidi"/>
      <w:color w:val="1F3763" w:themeColor="accent1" w:themeShade="7F"/>
      <w:sz w:val="24"/>
      <w:szCs w:val="24"/>
    </w:rPr>
  </w:style>
  <w:style w:type="paragraph" w:customStyle="1" w:styleId="1Para">
    <w:name w:val="1. Para"/>
    <w:basedOn w:val="Normal"/>
    <w:link w:val="1ParaCar"/>
    <w:qFormat/>
    <w:rsid w:val="000F5F40"/>
    <w:pPr>
      <w:ind w:left="426"/>
    </w:pPr>
  </w:style>
  <w:style w:type="paragraph" w:styleId="Retraitcorpsdetexte">
    <w:name w:val="Body Text Indent"/>
    <w:basedOn w:val="Normal"/>
    <w:link w:val="RetraitcorpsdetexteCar"/>
    <w:semiHidden/>
    <w:rsid w:val="00805E82"/>
    <w:pPr>
      <w:tabs>
        <w:tab w:val="left" w:pos="1440"/>
        <w:tab w:val="left" w:pos="1980"/>
      </w:tabs>
      <w:spacing w:before="0" w:after="0"/>
      <w:ind w:left="1980" w:hanging="1980"/>
      <w:jc w:val="left"/>
    </w:pPr>
    <w:rPr>
      <w:rFonts w:ascii="Times New Roman" w:eastAsia="Times New Roman" w:hAnsi="Times New Roman" w:cs="Times New Roman"/>
      <w:sz w:val="24"/>
      <w:szCs w:val="24"/>
      <w:lang w:eastAsia="fr-FR"/>
    </w:rPr>
  </w:style>
  <w:style w:type="character" w:customStyle="1" w:styleId="1ParaCar">
    <w:name w:val="1. Para Car"/>
    <w:basedOn w:val="Policepardfaut"/>
    <w:link w:val="1Para"/>
    <w:rsid w:val="000F5F40"/>
  </w:style>
  <w:style w:type="character" w:customStyle="1" w:styleId="RetraitcorpsdetexteCar">
    <w:name w:val="Retrait corps de texte Car"/>
    <w:basedOn w:val="Policepardfaut"/>
    <w:link w:val="Retraitcorpsdetexte"/>
    <w:semiHidden/>
    <w:rsid w:val="00805E82"/>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17076"/>
    <w:pPr>
      <w:tabs>
        <w:tab w:val="center" w:pos="4320"/>
        <w:tab w:val="right" w:pos="8640"/>
      </w:tabs>
      <w:spacing w:before="0" w:after="0"/>
    </w:pPr>
  </w:style>
  <w:style w:type="character" w:customStyle="1" w:styleId="En-tteCar">
    <w:name w:val="En-tête Car"/>
    <w:basedOn w:val="Policepardfaut"/>
    <w:link w:val="En-tte"/>
    <w:uiPriority w:val="99"/>
    <w:rsid w:val="00417076"/>
  </w:style>
  <w:style w:type="paragraph" w:styleId="Pieddepage">
    <w:name w:val="footer"/>
    <w:basedOn w:val="Normal"/>
    <w:link w:val="PieddepageCar"/>
    <w:uiPriority w:val="99"/>
    <w:unhideWhenUsed/>
    <w:rsid w:val="00417076"/>
    <w:pPr>
      <w:tabs>
        <w:tab w:val="center" w:pos="4320"/>
        <w:tab w:val="right" w:pos="8640"/>
      </w:tabs>
      <w:spacing w:before="0" w:after="0"/>
    </w:pPr>
  </w:style>
  <w:style w:type="character" w:customStyle="1" w:styleId="PieddepageCar">
    <w:name w:val="Pied de page Car"/>
    <w:basedOn w:val="Policepardfaut"/>
    <w:link w:val="Pieddepage"/>
    <w:uiPriority w:val="99"/>
    <w:rsid w:val="00417076"/>
  </w:style>
  <w:style w:type="character" w:styleId="Textedelespacerserv">
    <w:name w:val="Placeholder Text"/>
    <w:basedOn w:val="Policepardfaut"/>
    <w:uiPriority w:val="99"/>
    <w:semiHidden/>
    <w:rsid w:val="0069087A"/>
    <w:rPr>
      <w:color w:val="808080"/>
    </w:rPr>
  </w:style>
  <w:style w:type="paragraph" w:customStyle="1" w:styleId="Style1">
    <w:name w:val="Style1"/>
    <w:basedOn w:val="1Para"/>
    <w:link w:val="Style1Car"/>
    <w:qFormat/>
    <w:rsid w:val="00DC7A1A"/>
    <w:pPr>
      <w:numPr>
        <w:numId w:val="3"/>
      </w:numPr>
    </w:pPr>
    <w:rPr>
      <w:color w:val="FF0000"/>
    </w:rPr>
  </w:style>
  <w:style w:type="character" w:customStyle="1" w:styleId="Style1Car">
    <w:name w:val="Style1 Car"/>
    <w:basedOn w:val="1ParaCar"/>
    <w:link w:val="Style1"/>
    <w:rsid w:val="00DC7A1A"/>
    <w:rPr>
      <w:color w:val="FF0000"/>
    </w:rPr>
  </w:style>
  <w:style w:type="character" w:styleId="Marquedecommentaire">
    <w:name w:val="annotation reference"/>
    <w:basedOn w:val="Policepardfaut"/>
    <w:uiPriority w:val="99"/>
    <w:semiHidden/>
    <w:unhideWhenUsed/>
    <w:rsid w:val="000237DF"/>
    <w:rPr>
      <w:sz w:val="16"/>
      <w:szCs w:val="16"/>
    </w:rPr>
  </w:style>
  <w:style w:type="paragraph" w:styleId="Commentaire">
    <w:name w:val="annotation text"/>
    <w:basedOn w:val="Normal"/>
    <w:link w:val="CommentaireCar"/>
    <w:uiPriority w:val="99"/>
    <w:unhideWhenUsed/>
    <w:rsid w:val="000237DF"/>
    <w:rPr>
      <w:sz w:val="20"/>
      <w:szCs w:val="20"/>
    </w:rPr>
  </w:style>
  <w:style w:type="character" w:customStyle="1" w:styleId="CommentaireCar">
    <w:name w:val="Commentaire Car"/>
    <w:basedOn w:val="Policepardfaut"/>
    <w:link w:val="Commentaire"/>
    <w:uiPriority w:val="99"/>
    <w:rsid w:val="000237DF"/>
    <w:rPr>
      <w:sz w:val="20"/>
      <w:szCs w:val="20"/>
    </w:rPr>
  </w:style>
  <w:style w:type="paragraph" w:styleId="Objetducommentaire">
    <w:name w:val="annotation subject"/>
    <w:basedOn w:val="Commentaire"/>
    <w:next w:val="Commentaire"/>
    <w:link w:val="ObjetducommentaireCar"/>
    <w:uiPriority w:val="99"/>
    <w:semiHidden/>
    <w:unhideWhenUsed/>
    <w:rsid w:val="000237DF"/>
    <w:rPr>
      <w:b/>
      <w:bCs/>
    </w:rPr>
  </w:style>
  <w:style w:type="character" w:customStyle="1" w:styleId="ObjetducommentaireCar">
    <w:name w:val="Objet du commentaire Car"/>
    <w:basedOn w:val="CommentaireCar"/>
    <w:link w:val="Objetducommentaire"/>
    <w:uiPriority w:val="99"/>
    <w:semiHidden/>
    <w:rsid w:val="000237DF"/>
    <w:rPr>
      <w:b/>
      <w:bCs/>
      <w:sz w:val="20"/>
      <w:szCs w:val="20"/>
    </w:rPr>
  </w:style>
  <w:style w:type="paragraph" w:styleId="Rvision">
    <w:name w:val="Revision"/>
    <w:hidden/>
    <w:uiPriority w:val="99"/>
    <w:semiHidden/>
    <w:rsid w:val="00F521B4"/>
    <w:pPr>
      <w:spacing w:before="0" w:after="0"/>
      <w:ind w:left="0" w:firstLine="0"/>
      <w:jc w:val="left"/>
    </w:pPr>
  </w:style>
  <w:style w:type="paragraph" w:styleId="Notedebasdepage">
    <w:name w:val="footnote text"/>
    <w:basedOn w:val="Normal"/>
    <w:link w:val="NotedebasdepageCar"/>
    <w:uiPriority w:val="99"/>
    <w:semiHidden/>
    <w:unhideWhenUsed/>
    <w:rsid w:val="00607ADF"/>
    <w:pPr>
      <w:spacing w:before="0" w:after="0"/>
    </w:pPr>
    <w:rPr>
      <w:sz w:val="20"/>
      <w:szCs w:val="20"/>
    </w:rPr>
  </w:style>
  <w:style w:type="character" w:customStyle="1" w:styleId="NotedebasdepageCar">
    <w:name w:val="Note de bas de page Car"/>
    <w:basedOn w:val="Policepardfaut"/>
    <w:link w:val="Notedebasdepage"/>
    <w:uiPriority w:val="99"/>
    <w:semiHidden/>
    <w:rsid w:val="00607ADF"/>
    <w:rPr>
      <w:sz w:val="20"/>
      <w:szCs w:val="20"/>
    </w:rPr>
  </w:style>
  <w:style w:type="character" w:styleId="Appelnotedebasdep">
    <w:name w:val="footnote reference"/>
    <w:basedOn w:val="Policepardfaut"/>
    <w:uiPriority w:val="99"/>
    <w:semiHidden/>
    <w:unhideWhenUsed/>
    <w:rsid w:val="00607ADF"/>
    <w:rPr>
      <w:vertAlign w:val="superscript"/>
    </w:rPr>
  </w:style>
  <w:style w:type="character" w:styleId="Hyperlien">
    <w:name w:val="Hyperlink"/>
    <w:basedOn w:val="Policepardfaut"/>
    <w:uiPriority w:val="99"/>
    <w:unhideWhenUsed/>
    <w:rsid w:val="00B75CE3"/>
    <w:rPr>
      <w:color w:val="0563C1" w:themeColor="hyperlink"/>
      <w:u w:val="single"/>
    </w:rPr>
  </w:style>
  <w:style w:type="character" w:styleId="Mentionnonrsolue">
    <w:name w:val="Unresolved Mention"/>
    <w:basedOn w:val="Policepardfaut"/>
    <w:uiPriority w:val="99"/>
    <w:semiHidden/>
    <w:unhideWhenUsed/>
    <w:rsid w:val="00B75CE3"/>
    <w:rPr>
      <w:color w:val="605E5C"/>
      <w:shd w:val="clear" w:color="auto" w:fill="E1DFDD"/>
    </w:rPr>
  </w:style>
  <w:style w:type="character" w:customStyle="1" w:styleId="label-section">
    <w:name w:val="label-section"/>
    <w:basedOn w:val="Policepardfaut"/>
    <w:rsid w:val="009F1E19"/>
  </w:style>
  <w:style w:type="character" w:customStyle="1" w:styleId="canliisection">
    <w:name w:val="canlii_section"/>
    <w:basedOn w:val="Policepardfaut"/>
    <w:rsid w:val="009F1E19"/>
  </w:style>
  <w:style w:type="character" w:customStyle="1" w:styleId="subsection">
    <w:name w:val="subsection"/>
    <w:basedOn w:val="Policepardfaut"/>
    <w:rsid w:val="009F1E19"/>
  </w:style>
  <w:style w:type="character" w:customStyle="1" w:styleId="solexhl">
    <w:name w:val="solexhl"/>
    <w:basedOn w:val="Policepardfaut"/>
    <w:rsid w:val="009F1E19"/>
  </w:style>
  <w:style w:type="paragraph" w:styleId="Paragraphedeliste">
    <w:name w:val="List Paragraph"/>
    <w:basedOn w:val="Normal"/>
    <w:uiPriority w:val="34"/>
    <w:qFormat/>
    <w:rsid w:val="00E24D42"/>
    <w:pPr>
      <w:spacing w:before="0" w:after="160" w:line="259" w:lineRule="auto"/>
      <w:ind w:left="720"/>
      <w:contextualSpacing/>
      <w:jc w:val="left"/>
    </w:pPr>
    <w:rPr>
      <w:rFonts w:asciiTheme="minorHAnsi" w:hAnsiTheme="minorHAnsi" w:cstheme="minorBidi"/>
    </w:rPr>
  </w:style>
  <w:style w:type="character" w:styleId="Lienvisit">
    <w:name w:val="FollowedHyperlink"/>
    <w:basedOn w:val="Policepardfaut"/>
    <w:uiPriority w:val="99"/>
    <w:semiHidden/>
    <w:unhideWhenUsed/>
    <w:rsid w:val="00AB7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8154">
      <w:bodyDiv w:val="1"/>
      <w:marLeft w:val="0"/>
      <w:marRight w:val="0"/>
      <w:marTop w:val="0"/>
      <w:marBottom w:val="0"/>
      <w:divBdr>
        <w:top w:val="none" w:sz="0" w:space="0" w:color="auto"/>
        <w:left w:val="none" w:sz="0" w:space="0" w:color="auto"/>
        <w:bottom w:val="none" w:sz="0" w:space="0" w:color="auto"/>
        <w:right w:val="none" w:sz="0" w:space="0" w:color="auto"/>
      </w:divBdr>
    </w:div>
    <w:div w:id="539051743">
      <w:bodyDiv w:val="1"/>
      <w:marLeft w:val="0"/>
      <w:marRight w:val="0"/>
      <w:marTop w:val="0"/>
      <w:marBottom w:val="0"/>
      <w:divBdr>
        <w:top w:val="none" w:sz="0" w:space="0" w:color="auto"/>
        <w:left w:val="none" w:sz="0" w:space="0" w:color="auto"/>
        <w:bottom w:val="none" w:sz="0" w:space="0" w:color="auto"/>
        <w:right w:val="none" w:sz="0" w:space="0" w:color="auto"/>
      </w:divBdr>
    </w:div>
    <w:div w:id="844712526">
      <w:bodyDiv w:val="1"/>
      <w:marLeft w:val="0"/>
      <w:marRight w:val="0"/>
      <w:marTop w:val="0"/>
      <w:marBottom w:val="0"/>
      <w:divBdr>
        <w:top w:val="none" w:sz="0" w:space="0" w:color="auto"/>
        <w:left w:val="none" w:sz="0" w:space="0" w:color="auto"/>
        <w:bottom w:val="none" w:sz="0" w:space="0" w:color="auto"/>
        <w:right w:val="none" w:sz="0" w:space="0" w:color="auto"/>
      </w:divBdr>
      <w:divsChild>
        <w:div w:id="637565770">
          <w:marLeft w:val="0"/>
          <w:marRight w:val="0"/>
          <w:marTop w:val="219"/>
          <w:marBottom w:val="240"/>
          <w:divBdr>
            <w:top w:val="none" w:sz="0" w:space="0" w:color="auto"/>
            <w:left w:val="none" w:sz="0" w:space="0" w:color="auto"/>
            <w:bottom w:val="none" w:sz="0" w:space="0" w:color="auto"/>
            <w:right w:val="none" w:sz="0" w:space="0" w:color="auto"/>
          </w:divBdr>
          <w:divsChild>
            <w:div w:id="985817469">
              <w:marLeft w:val="0"/>
              <w:marRight w:val="0"/>
              <w:marTop w:val="219"/>
              <w:marBottom w:val="0"/>
              <w:divBdr>
                <w:top w:val="none" w:sz="0" w:space="0" w:color="auto"/>
                <w:left w:val="none" w:sz="0" w:space="0" w:color="auto"/>
                <w:bottom w:val="none" w:sz="0" w:space="0" w:color="auto"/>
                <w:right w:val="none" w:sz="0" w:space="0" w:color="auto"/>
              </w:divBdr>
            </w:div>
          </w:divsChild>
        </w:div>
        <w:div w:id="1847286312">
          <w:marLeft w:val="0"/>
          <w:marRight w:val="0"/>
          <w:marTop w:val="219"/>
          <w:marBottom w:val="0"/>
          <w:divBdr>
            <w:top w:val="none" w:sz="0" w:space="0" w:color="auto"/>
            <w:left w:val="none" w:sz="0" w:space="0" w:color="auto"/>
            <w:bottom w:val="none" w:sz="0" w:space="0" w:color="auto"/>
            <w:right w:val="none" w:sz="0" w:space="0" w:color="auto"/>
          </w:divBdr>
        </w:div>
        <w:div w:id="1701661969">
          <w:marLeft w:val="0"/>
          <w:marRight w:val="0"/>
          <w:marTop w:val="219"/>
          <w:marBottom w:val="0"/>
          <w:divBdr>
            <w:top w:val="none" w:sz="0" w:space="0" w:color="auto"/>
            <w:left w:val="none" w:sz="0" w:space="0" w:color="auto"/>
            <w:bottom w:val="none" w:sz="0" w:space="0" w:color="auto"/>
            <w:right w:val="none" w:sz="0" w:space="0" w:color="auto"/>
          </w:divBdr>
        </w:div>
        <w:div w:id="524246050">
          <w:marLeft w:val="0"/>
          <w:marRight w:val="0"/>
          <w:marTop w:val="219"/>
          <w:marBottom w:val="0"/>
          <w:divBdr>
            <w:top w:val="none" w:sz="0" w:space="0" w:color="auto"/>
            <w:left w:val="none" w:sz="0" w:space="0" w:color="auto"/>
            <w:bottom w:val="none" w:sz="0" w:space="0" w:color="auto"/>
            <w:right w:val="none" w:sz="0" w:space="0" w:color="auto"/>
          </w:divBdr>
        </w:div>
      </w:divsChild>
    </w:div>
    <w:div w:id="19072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j@fqm.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j@fqm.ca" TargetMode="External"/><Relationship Id="rId4" Type="http://schemas.openxmlformats.org/officeDocument/2006/relationships/settings" Target="settings.xml"/><Relationship Id="rId9" Type="http://schemas.openxmlformats.org/officeDocument/2006/relationships/hyperlink" Target="https://www.publicationsduquebec.gouv.qc.ca/fileadmin/gazette/pdf_encrypte/lois_reglements/2023F/79715.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2F4E3B757044819A11E315253869B3"/>
        <w:category>
          <w:name w:val="Général"/>
          <w:gallery w:val="placeholder"/>
        </w:category>
        <w:types>
          <w:type w:val="bbPlcHdr"/>
        </w:types>
        <w:behaviors>
          <w:behavior w:val="content"/>
        </w:behaviors>
        <w:guid w:val="{DDACD324-9ACE-44B6-AE14-02328C932B0C}"/>
      </w:docPartPr>
      <w:docPartBody>
        <w:p w:rsidR="005A7A91" w:rsidRDefault="00586FD0" w:rsidP="00586FD0">
          <w:pPr>
            <w:pStyle w:val="DA2F4E3B757044819A11E315253869B3"/>
          </w:pPr>
          <w:r w:rsidRPr="008C6AA4">
            <w:rPr>
              <w:rFonts w:ascii="Arial" w:hAnsi="Arial" w:cs="Arial"/>
              <w:color w:val="808080"/>
              <w:lang w:val="fr-FR"/>
            </w:rPr>
            <w:t>Cliquez ou appuyez ici pour entrer une date.</w:t>
          </w:r>
        </w:p>
      </w:docPartBody>
    </w:docPart>
    <w:docPart>
      <w:docPartPr>
        <w:name w:val="DefaultPlaceholder_-1854013438"/>
        <w:category>
          <w:name w:val="Général"/>
          <w:gallery w:val="placeholder"/>
        </w:category>
        <w:types>
          <w:type w:val="bbPlcHdr"/>
        </w:types>
        <w:behaviors>
          <w:behavior w:val="content"/>
        </w:behaviors>
        <w:guid w:val="{68D9C0CA-9792-4B2F-8FE3-90100D17A392}"/>
      </w:docPartPr>
      <w:docPartBody>
        <w:p w:rsidR="008C3009" w:rsidRDefault="00004216">
          <w:r w:rsidRPr="00564CED">
            <w:rPr>
              <w:rStyle w:val="Textedelespacerserv"/>
            </w:rPr>
            <w:t>Choisissez un élément.</w:t>
          </w:r>
        </w:p>
      </w:docPartBody>
    </w:docPart>
    <w:docPart>
      <w:docPartPr>
        <w:name w:val="503591E074154379B8EF3124E7E45447"/>
        <w:category>
          <w:name w:val="Général"/>
          <w:gallery w:val="placeholder"/>
        </w:category>
        <w:types>
          <w:type w:val="bbPlcHdr"/>
        </w:types>
        <w:behaviors>
          <w:behavior w:val="content"/>
        </w:behaviors>
        <w:guid w:val="{C4A8BE90-6501-4F50-B0AF-4AC744FDF941}"/>
      </w:docPartPr>
      <w:docPartBody>
        <w:p w:rsidR="00A10C5B" w:rsidRDefault="00A10C5B" w:rsidP="00A10C5B">
          <w:pPr>
            <w:pStyle w:val="503591E074154379B8EF3124E7E45447"/>
          </w:pPr>
          <w:r w:rsidRPr="009F144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Gras">
    <w:altName w:val="Ari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D0"/>
    <w:rsid w:val="00004216"/>
    <w:rsid w:val="000F023A"/>
    <w:rsid w:val="0010530C"/>
    <w:rsid w:val="00262BA1"/>
    <w:rsid w:val="0035105E"/>
    <w:rsid w:val="00417E32"/>
    <w:rsid w:val="00586FD0"/>
    <w:rsid w:val="005A669E"/>
    <w:rsid w:val="005A7A91"/>
    <w:rsid w:val="008C3009"/>
    <w:rsid w:val="00A10C5B"/>
    <w:rsid w:val="00AC1399"/>
    <w:rsid w:val="00AF6495"/>
    <w:rsid w:val="00B76033"/>
    <w:rsid w:val="00D01212"/>
    <w:rsid w:val="00DF5FEF"/>
    <w:rsid w:val="00E849F8"/>
    <w:rsid w:val="00FA35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A2F4E3B757044819A11E315253869B3">
    <w:name w:val="DA2F4E3B757044819A11E315253869B3"/>
    <w:rsid w:val="00586FD0"/>
  </w:style>
  <w:style w:type="character" w:styleId="Textedelespacerserv">
    <w:name w:val="Placeholder Text"/>
    <w:basedOn w:val="Policepardfaut"/>
    <w:uiPriority w:val="99"/>
    <w:semiHidden/>
    <w:rsid w:val="00A10C5B"/>
    <w:rPr>
      <w:color w:val="808080"/>
    </w:rPr>
  </w:style>
  <w:style w:type="paragraph" w:customStyle="1" w:styleId="503591E074154379B8EF3124E7E45447">
    <w:name w:val="503591E074154379B8EF3124E7E45447"/>
    <w:rsid w:val="00A10C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03AE-E955-4B8E-B3F7-465E96B0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3999</Words>
  <Characters>21998</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Trudel</dc:creator>
  <cp:keywords/>
  <dc:description/>
  <cp:lastModifiedBy>Diane Aertgeets</cp:lastModifiedBy>
  <cp:revision>6</cp:revision>
  <cp:lastPrinted>2023-09-02T16:05:00Z</cp:lastPrinted>
  <dcterms:created xsi:type="dcterms:W3CDTF">2023-09-02T16:06:00Z</dcterms:created>
  <dcterms:modified xsi:type="dcterms:W3CDTF">2023-09-14T14:28:00Z</dcterms:modified>
</cp:coreProperties>
</file>